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国标小标宋" w:hAnsi="国标小标宋" w:eastAsia="国标小标宋" w:cs="国标小标宋"/>
          <w:b w:val="0"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国标小标宋" w:hAnsi="国标小标宋" w:eastAsia="国标小标宋" w:cs="国标小标宋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国标小标宋" w:hAnsi="国标小标宋" w:eastAsia="国标小标宋" w:cs="国标小标宋"/>
          <w:b w:val="0"/>
          <w:bCs/>
          <w:color w:val="000000"/>
          <w:kern w:val="0"/>
          <w:sz w:val="44"/>
          <w:szCs w:val="44"/>
          <w:lang w:val="en-US" w:eastAsia="zh-CN" w:bidi="ar"/>
        </w:rPr>
        <w:t>评选范围和评选条件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国标黑体" w:hAnsi="国标黑体" w:eastAsia="国标黑体" w:cs="国标黑体"/>
          <w:b w:val="0"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国标黑体" w:hAnsi="国标黑体" w:eastAsia="国标黑体" w:cs="国标黑体"/>
          <w:b w:val="0"/>
          <w:bCs/>
          <w:color w:val="000000"/>
          <w:kern w:val="0"/>
          <w:sz w:val="31"/>
          <w:szCs w:val="31"/>
          <w:lang w:val="en-US" w:eastAsia="zh-CN" w:bidi="ar"/>
        </w:rPr>
        <w:t>一、评选范围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．“全国教育系统先进集体”的评选范围：各级各类学校和其他教育机构，其中高等学校（含高职）的参评对象为学校内设二级机构。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．“全国模范教师”“全国优秀教师”的评选范围：各级各类学校专任教师，即具有教师资格、从事教学工作的教师。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．“全国教育系统先进工作者”“全国优秀教育工作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者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”的评选范围：各级各类学校和教育机构管理人员、教育行政部门干部等。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已获得省部级及以上荣誉的人员近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年有新的突出贡献的，可以参评。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二、评选条件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（一）全国教育系统先进集体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以习近平新时代中国特色社会主义思想为指导，坚持党对教育事业的全面领导，认真贯彻执行党的教育方针，全面落实立德树人根本任务，领导班子把党的政治建设摆在首位，重视思想政治工作，凝心聚力，廉洁奉公，规范管理，锐意进取，着力提升业务能力水平，不断增强办学实力，未发生违法违纪等问题，并具备下列条件的，可推荐作为“全国教育系统先进集体”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基础教育领域的教育机构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：坚持面向全体学生，认真实施素质教育，扎实推进教育教学改革，具有良好校风、教风和学风，具有鲜明办学特色和育人文化，享有良好社会声誉，办学实绩卓著，起到引领示范作用。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职业教育领域的教育机构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：坚持面向市场、服务发展、促进就业的办学方向，注重德技并修、工学结合，勇于开拓进取，努力推进学校教育教学改革和人才培养模式创新，办学实绩卓著，具有表率作用。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</w:t>
      </w:r>
      <w:r>
        <w:rPr>
          <w:rFonts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 w:bidi="ar"/>
        </w:rPr>
        <w:t>高等学校二级机构：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重视大学生思想引领，积极推进“三全育人”，教风好、学风正、教学科研质量高，在人才培养、科学研究、社会服务和文化传承创新等方面实绩卓著、成绩突出，为学校的改革和发展作出重要贡献的教学科研单位、创新团队；在党建工作、人才队伍建设、教学管理、科学研究、社会服务、招生就业、资助家庭经济困难学生等工作中实绩卓著、成绩突出的相关职能部门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（二）全国模范教师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以习近平新时代中国特色社会主义思想为指导，忠诚热爱教育事业，模范履行岗位职责，带头培育和践行社会主义核心价值观，求真务实、爱岗敬业、传播知识、塑造新人，充分展现新时代“四有”好老师的光荣形象，从事教育工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年以上，模范遵守国家法律法规，无违法违纪记录，并具备下列条件的，可推荐作为“全国模范教师”：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全面贯彻党的教育方针，落实立德树人根本任务，坚持以德立身、以德立学、以德施教、以德育德，师德高尚，为人师表，行为世范；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坚持把思想政治工作贯穿教育教学全过程，注重全程育人、全方位育人，守好一段渠、种好责任田，使课程教学与思想政治教育同向同行；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坚守教育教学一线，切实履行教师岗位职责和义务，高质量地完成教育教学工作任务，围绕教材、教法不断改革，创造形式多样、行之有效的教学方式方法，努力推进教育教学改革创新，在教学改革、教材建设、实验（实训）室建设、提高教育教学质量等方面成绩卓著，起到突出的示范引领作用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．积极实施素质教育，促进学生全面发展，敬重学问、关爱学生，在培养人才等方面成绩卓著，起到突出的模范带头作用；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在教育教学研究、科学研究、技术推广等方面取得创造性的成果，且成果具有重要的科学价值或取得良好的社会效益。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（三）全国教育系统先进工作者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以习近平新时代中国特色社会主义思想为指导，忠诚热爱教育事业，模范履行岗位职责，带头培育和践行社会主义核心价值观，履职尽责，真抓实干，服务大局，开拓创新，充分展现新时代教育工作者的良好形象，从事教育管理工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年以上，模范遵守国家法律法规，无违法违纪记录，并具备下列条件的，可推荐作为“全国教育系统先进工作者”：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全面贯彻党的教育方针，落实立德树人根本任务，坚持以德立身，信念坚定，品德高尚，堪称楷模；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重视党建工作和思想政治工作，坚持把思想政治工作贯教育教学全过程，注重全程育人、全方位育人，守好一段渠、种好责任田，推动思政课程向课程思政转变；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教育教学管理理念先进，具有较强的行政管理和协调能力，坚持改革创新，不断探索新形势下教育管理的新思路、新方法，在深化办学体制和教育管理改革、推进教育领域治理能力和水平现代化等方面作出卓著贡献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工作作风优良，廉政勤政，办事公道，工作业绩突出，爱岗敬业，甘于奉献，敢于负责，勇于担当，善于作为，在全心全意为师生服务等方面先锋模范作用突出，在师生中有较高威望；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善于研究和把握教育规律，勤勉尽责，忠于职守，在本单位建设、管理、服务、发展等方面成绩卓著。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（四）全国优秀教师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以习近平新时代中国特色社会主义思想为指导，忠诚人民教育事业，模范履行岗位职责，带头培育和践行社会主义核心价值观，爱岗敬业，教书育人，充分展现新时代“四有”好老师的良好形象，从事教育工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年以上，遵纪守法，无违法违纪记录，并具备下列条件的，可推荐作为“全国优秀教师”：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全面贯彻党的教育方针，落实立德树人根本任务，坚持以德立身、以德立学、以德施教、以德育德，为人师表，师德高尚；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坚持把思想政治工作贯穿教育教学全过程，注重全程育人、全方位育人，守好一段渠、种好责任田，使课程教学与思想政治教育同向同行；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坚守教育教学一线，切实履行教师岗位职责和义务，高质量地完成教育教学工作任务，努力推进教育教学改革创新，在教学改革、教材建设、实验（实训）室建设、提高教育教学质量等方面表现优秀，成绩显著；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积极实施素质教育，促进学生全面发展，敬重学问、关爱学生，在培养人才等方面表现优秀，成绩显著；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在教育教学研究、科学研究、技术推广等方面取得创造性的成果，且成果具有比较重要的科学价值或取得比较良好的社会效益。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000000"/>
          <w:kern w:val="0"/>
          <w:sz w:val="31"/>
          <w:szCs w:val="31"/>
          <w:lang w:val="en-US" w:eastAsia="zh-CN" w:bidi="ar"/>
        </w:rPr>
        <w:t>（五）全国优秀教育工作者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坚持以习近平新时代中国特色社会主义思想为指导，忠诚人民教育事业，模范履行岗位职责，带头培育和践行社会主义核心价值观，服务大局，真抓实干，展现新时代教育工作者的良好形象，从事教育管理工作</w:t>
      </w: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年以上，遵纪守法，无违法违纪记录，并具备下列条件的，可推荐作为“全国优秀教育工作者”：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全面贯彻党的教育方针，落实立德树人的根本任务，坚持以德立身，信念坚定，品德高尚；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重视党建工作和思想政治工作，坚持把思想政治工作贯穿教育全过程，注重全程育人、全方位育人，守好一段渠、种好责任田，推动思政课程向课程思政转变；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坚持改革创新，不断探索新形势下教育管理的新思路、新方法，在深化办学体制和教育管理改革、推进教育领域治理能力和水平现代化等方面作出重要贡献；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工作作风优良，工作业绩显著，爱岗敬业，甘于奉献，敢于负责，勇于担当，善于作为，在全心全意为师生服务等方面充分发挥先锋模范作用；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NewRomanPSMT" w:hAnsi="TimesNewRomanPSMT" w:eastAsia="TimesNewRomanPSMT" w:cs="TimesNewRomanPSMT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善于研究和把握教育规律，勤勉尽责，忠于职守，在学校建设、管理、服务、发展等方面成绩显著。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bookmarkStart w:id="0" w:name="_GoBack"/>
      <w:bookmarkEnd w:id="0"/>
    </w:p>
    <w:sectPr>
      <w:pgSz w:w="11906" w:h="16838"/>
      <w:pgMar w:top="1100" w:right="1803" w:bottom="110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A7976"/>
    <w:rsid w:val="14265356"/>
    <w:rsid w:val="3BDDBF72"/>
    <w:rsid w:val="41EA7976"/>
    <w:rsid w:val="FF7B62AC"/>
    <w:rsid w:val="FFE2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2019-06-28T04:19:00Z</dcterms:created>
  <dc:creator>Lenovo</dc:creator>
  <cp:lastModifiedBy>nmgjyt</cp:lastModifiedBy>
  <dcterms:modified xsi:type="dcterms:W3CDTF">2024-06-05T11:44:18Z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