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32"/>
          <w:lang w:val="en-US" w:eastAsia="zh-CN"/>
        </w:rPr>
      </w:pPr>
      <w:r>
        <w:rPr>
          <w:rFonts w:hint="eastAsia" w:ascii="方正小标宋_GBK" w:eastAsia="方正小标宋_GBK"/>
          <w:sz w:val="44"/>
          <w:szCs w:val="32"/>
        </w:rPr>
        <w:t>通辽第五中学</w:t>
      </w:r>
      <w:r>
        <w:rPr>
          <w:rFonts w:hint="eastAsia" w:ascii="方正小标宋_GBK" w:eastAsia="方正小标宋_GBK"/>
          <w:sz w:val="44"/>
          <w:szCs w:val="32"/>
          <w:lang w:val="en-US" w:eastAsia="zh-CN"/>
        </w:rPr>
        <w:t>意识形态工作责任</w:t>
      </w:r>
    </w:p>
    <w:p>
      <w:pPr>
        <w:jc w:val="center"/>
        <w:rPr>
          <w:rFonts w:hint="default" w:ascii="方正小标宋_GBK" w:eastAsia="方正小标宋_GBK"/>
          <w:sz w:val="44"/>
          <w:szCs w:val="32"/>
          <w:lang w:val="en-US" w:eastAsia="zh-CN"/>
        </w:rPr>
      </w:pPr>
      <w:r>
        <w:rPr>
          <w:rFonts w:hint="eastAsia" w:ascii="方正小标宋_GBK" w:eastAsia="方正小标宋_GBK"/>
          <w:sz w:val="44"/>
          <w:szCs w:val="32"/>
          <w:lang w:val="en-US" w:eastAsia="zh-CN"/>
        </w:rPr>
        <w:t>实施细则（试行）</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rPr>
      </w:pPr>
      <w:r>
        <w:rPr>
          <w:rFonts w:hint="eastAsia" w:ascii="方正仿宋_GBK" w:hAnsi="Arial" w:eastAsia="方正仿宋_GBK" w:cs="Arial"/>
          <w:color w:val="333333"/>
          <w:sz w:val="28"/>
        </w:rPr>
        <w:t>为建立健全意识形态工作责任制，结合工作实际，特制定通辽第五中学</w:t>
      </w:r>
      <w:r>
        <w:rPr>
          <w:rFonts w:hint="eastAsia" w:ascii="方正仿宋_GBK" w:hAnsi="Arial" w:eastAsia="方正仿宋_GBK" w:cs="Arial"/>
          <w:color w:val="333333"/>
          <w:sz w:val="28"/>
          <w:lang w:val="en-US" w:eastAsia="zh-CN"/>
        </w:rPr>
        <w:t>意识形态工作责任实施细则</w:t>
      </w:r>
      <w:r>
        <w:rPr>
          <w:rFonts w:hint="eastAsia" w:ascii="方正仿宋_GBK" w:hAnsi="Arial" w:eastAsia="方正仿宋_GBK" w:cs="Arial"/>
          <w:color w:val="333333"/>
          <w:sz w:val="28"/>
        </w:rPr>
        <w:t>。</w:t>
      </w:r>
    </w:p>
    <w:p>
      <w:pPr>
        <w:pStyle w:val="7"/>
        <w:shd w:val="clear" w:color="auto" w:fill="FFFFFF"/>
        <w:spacing w:before="0" w:beforeAutospacing="0" w:after="0" w:afterAutospacing="0" w:line="360" w:lineRule="atLeast"/>
        <w:ind w:firstLine="562" w:firstLineChars="200"/>
        <w:jc w:val="both"/>
        <w:rPr>
          <w:rFonts w:ascii="方正仿宋_GBK" w:hAnsi="Arial" w:eastAsia="方正仿宋_GBK" w:cs="Arial"/>
          <w:b/>
          <w:bCs/>
          <w:color w:val="333333"/>
          <w:sz w:val="28"/>
        </w:rPr>
      </w:pPr>
      <w:r>
        <w:rPr>
          <w:rFonts w:hint="eastAsia" w:ascii="方正仿宋_GBK" w:hAnsi="Arial" w:eastAsia="方正仿宋_GBK" w:cs="Arial"/>
          <w:b/>
          <w:bCs/>
          <w:color w:val="333333"/>
          <w:sz w:val="28"/>
        </w:rPr>
        <w:t>一、主要内容</w:t>
      </w:r>
    </w:p>
    <w:p>
      <w:pPr>
        <w:pStyle w:val="7"/>
        <w:shd w:val="clear" w:color="auto" w:fill="FFFFFF"/>
        <w:spacing w:before="0" w:beforeAutospacing="0" w:after="0" w:afterAutospacing="0" w:line="360" w:lineRule="atLeast"/>
        <w:ind w:firstLine="562" w:firstLineChars="200"/>
        <w:jc w:val="both"/>
        <w:rPr>
          <w:rFonts w:hint="eastAsia" w:ascii="方正仿宋_GBK" w:hAnsi="Arial" w:eastAsia="方正仿宋_GBK" w:cs="Arial"/>
          <w:b/>
          <w:bCs/>
          <w:color w:val="333333"/>
          <w:sz w:val="28"/>
        </w:rPr>
      </w:pPr>
      <w:r>
        <w:rPr>
          <w:rFonts w:hint="eastAsia" w:ascii="方正仿宋_GBK" w:hAnsi="Arial" w:eastAsia="方正仿宋_GBK" w:cs="Arial"/>
          <w:b/>
          <w:bCs/>
          <w:color w:val="333333"/>
          <w:sz w:val="28"/>
        </w:rPr>
        <w:t>（一）校党委</w:t>
      </w:r>
      <w:r>
        <w:rPr>
          <w:rFonts w:hint="eastAsia" w:ascii="方正仿宋_GBK" w:hAnsi="Arial" w:eastAsia="方正仿宋_GBK" w:cs="Arial"/>
          <w:b/>
          <w:bCs/>
          <w:color w:val="333333"/>
          <w:sz w:val="28"/>
          <w:lang w:val="en-US" w:eastAsia="zh-CN"/>
        </w:rPr>
        <w:t>全面领导</w:t>
      </w:r>
      <w:r>
        <w:rPr>
          <w:rFonts w:hint="eastAsia" w:ascii="方正仿宋_GBK" w:hAnsi="Arial" w:eastAsia="方正仿宋_GBK" w:cs="Arial"/>
          <w:b/>
          <w:bCs/>
          <w:color w:val="333333"/>
          <w:sz w:val="28"/>
        </w:rPr>
        <w:t>责任清单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Arial" w:eastAsia="方正仿宋_GBK" w:cs="Arial"/>
          <w:color w:val="333333"/>
          <w:kern w:val="0"/>
          <w:sz w:val="28"/>
          <w:szCs w:val="24"/>
          <w:lang w:val="en-US" w:eastAsia="zh-CN" w:bidi="ar-SA"/>
        </w:rPr>
      </w:pPr>
      <w:r>
        <w:rPr>
          <w:rFonts w:hint="eastAsia" w:ascii="方正仿宋_GBK" w:hAnsi="Arial" w:eastAsia="方正仿宋_GBK" w:cs="Arial"/>
          <w:color w:val="333333"/>
          <w:kern w:val="0"/>
          <w:sz w:val="28"/>
          <w:szCs w:val="24"/>
          <w:lang w:val="en-US" w:eastAsia="zh-CN" w:bidi="ar-SA"/>
        </w:rPr>
        <w:t>我校党委是落实意识形态工作的领导者、组织者、执行者，必须要以高度的政治责任感，抓好落实意识形态工作，切实担负起统一领导、直接主抓、全面落实的主体责任，与教育教学工作紧密结合，同落实、同检查、同考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Arial" w:eastAsia="方正仿宋_GBK" w:cs="Arial"/>
          <w:color w:val="333333"/>
          <w:kern w:val="0"/>
          <w:sz w:val="28"/>
          <w:szCs w:val="24"/>
          <w:lang w:val="en-US" w:eastAsia="zh-CN" w:bidi="ar-SA"/>
        </w:rPr>
      </w:pPr>
      <w:r>
        <w:rPr>
          <w:rFonts w:hint="eastAsia" w:ascii="方正仿宋_GBK" w:hAnsi="Arial" w:eastAsia="方正仿宋_GBK" w:cs="Arial"/>
          <w:color w:val="333333"/>
          <w:kern w:val="0"/>
          <w:sz w:val="28"/>
          <w:szCs w:val="24"/>
          <w:lang w:val="en-US" w:eastAsia="zh-CN" w:bidi="ar-SA"/>
        </w:rPr>
        <w:t>1.坚决贯彻落实中央、自治区党委、市委关于落实意识形态工作责任制的部署和要求，紧密结合市委教育工委工作的部署，研究制定落实意识形态工作计划、目标要求和具体措施。</w:t>
      </w:r>
    </w:p>
    <w:p>
      <w:pPr>
        <w:pStyle w:val="7"/>
        <w:numPr>
          <w:ilvl w:val="0"/>
          <w:numId w:val="0"/>
        </w:numPr>
        <w:shd w:val="clear" w:color="auto" w:fill="FFFFFF"/>
        <w:spacing w:before="0" w:beforeAutospacing="0" w:after="0" w:afterAutospacing="0" w:line="360" w:lineRule="atLeast"/>
        <w:ind w:firstLine="560" w:firstLineChars="200"/>
        <w:jc w:val="both"/>
        <w:rPr>
          <w:rFonts w:hint="eastAsia" w:ascii="方正仿宋_GBK" w:hAnsi="Arial" w:eastAsia="方正仿宋_GBK" w:cs="Arial"/>
          <w:b w:val="0"/>
          <w:color w:val="333333"/>
          <w:kern w:val="0"/>
          <w:sz w:val="28"/>
          <w:szCs w:val="24"/>
          <w:lang w:val="en-US" w:eastAsia="zh-CN" w:bidi="ar-SA"/>
        </w:rPr>
      </w:pPr>
      <w:r>
        <w:rPr>
          <w:rFonts w:hint="eastAsia" w:ascii="方正仿宋_GBK" w:hAnsi="Arial" w:eastAsia="方正仿宋_GBK" w:cs="Arial"/>
          <w:color w:val="333333"/>
          <w:sz w:val="28"/>
          <w:lang w:val="en-US" w:eastAsia="zh-CN"/>
        </w:rPr>
        <w:t>2.抓好首要政治任务，统筹学好用好习近平新时代中国特色社会主义思想。落实好中心组学习各项制度，</w:t>
      </w:r>
      <w:r>
        <w:rPr>
          <w:rFonts w:hint="eastAsia" w:ascii="方正仿宋_GBK" w:hAnsi="Arial" w:eastAsia="方正仿宋_GBK" w:cs="Arial"/>
          <w:color w:val="333333"/>
          <w:sz w:val="28"/>
        </w:rPr>
        <w:t>将意识形态工作纳入党委理论中心组学习、党员干部培训的重要内容</w:t>
      </w:r>
      <w:r>
        <w:rPr>
          <w:rFonts w:hint="eastAsia" w:ascii="方正仿宋_GBK" w:hAnsi="Arial" w:eastAsia="方正仿宋_GBK" w:cs="Arial"/>
          <w:color w:val="333333"/>
          <w:sz w:val="28"/>
          <w:lang w:eastAsia="zh-CN"/>
        </w:rPr>
        <w:t>。</w:t>
      </w:r>
      <w:r>
        <w:rPr>
          <w:rFonts w:hint="eastAsia" w:ascii="方正仿宋_GBK" w:hAnsi="Arial" w:eastAsia="方正仿宋_GBK" w:cs="Arial"/>
          <w:color w:val="333333"/>
          <w:sz w:val="28"/>
          <w:lang w:val="en-US" w:eastAsia="zh-CN"/>
        </w:rPr>
        <w:t>抓好主流思想舆论建设，大力开展宣传思想文化及精神文明建设工作。</w:t>
      </w:r>
    </w:p>
    <w:p>
      <w:pPr>
        <w:pStyle w:val="7"/>
        <w:numPr>
          <w:ilvl w:val="0"/>
          <w:numId w:val="0"/>
        </w:numPr>
        <w:shd w:val="clear" w:color="auto" w:fill="FFFFFF"/>
        <w:spacing w:before="0" w:beforeAutospacing="0" w:after="0" w:afterAutospacing="0" w:line="360" w:lineRule="atLeast"/>
        <w:ind w:firstLine="560" w:firstLineChars="200"/>
        <w:jc w:val="both"/>
        <w:rPr>
          <w:rFonts w:hint="default" w:ascii="方正仿宋_GBK" w:hAnsi="Arial" w:eastAsia="方正仿宋_GBK" w:cs="Arial"/>
          <w:b w:val="0"/>
          <w:color w:val="333333"/>
          <w:kern w:val="0"/>
          <w:sz w:val="28"/>
          <w:szCs w:val="24"/>
          <w:lang w:val="en-US" w:eastAsia="zh-CN" w:bidi="ar-SA"/>
        </w:rPr>
      </w:pPr>
      <w:r>
        <w:rPr>
          <w:rFonts w:hint="eastAsia" w:ascii="方正仿宋_GBK" w:hAnsi="Arial" w:eastAsia="方正仿宋_GBK" w:cs="Arial"/>
          <w:b w:val="0"/>
          <w:color w:val="333333"/>
          <w:kern w:val="0"/>
          <w:sz w:val="28"/>
          <w:szCs w:val="24"/>
          <w:lang w:val="en-US" w:eastAsia="zh-CN" w:bidi="ar-SA"/>
        </w:rPr>
        <w:t>3.建立和落实意识形态工作联席会议机制，每年至少召开2次意识形态专题研究部署会，至少以会议或者文件的形式通报1次意识形态领域情况。建立健全重大舆情和突发事件舆论引导机制，梳理我校意识形态领域风险点，建立和落实意识形态领域风险“三清单”。</w:t>
      </w:r>
      <w:r>
        <w:rPr>
          <w:rFonts w:hint="eastAsia" w:ascii="方正仿宋_GBK" w:hAnsi="Arial" w:eastAsia="方正仿宋_GBK" w:cs="Arial"/>
          <w:b w:val="0"/>
          <w:bCs w:val="0"/>
          <w:color w:val="333333"/>
          <w:kern w:val="0"/>
          <w:sz w:val="28"/>
          <w:szCs w:val="24"/>
          <w:lang w:val="en-US" w:eastAsia="zh-CN" w:bidi="ar-SA"/>
        </w:rPr>
        <w:t>每年各党支部向校党委、校党委向市委教育工委专题汇报1次意识形态工作。</w:t>
      </w:r>
      <w:r>
        <w:rPr>
          <w:rFonts w:hint="eastAsia" w:ascii="方正仿宋_GBK" w:hAnsi="Arial" w:eastAsia="方正仿宋_GBK" w:cs="Arial"/>
          <w:b w:val="0"/>
          <w:color w:val="333333"/>
          <w:kern w:val="0"/>
          <w:sz w:val="28"/>
          <w:szCs w:val="24"/>
          <w:lang w:val="en-US" w:eastAsia="zh-CN" w:bidi="ar-SA"/>
        </w:rPr>
        <w:t>遇到重大情况及时报告并提出建设性意见，需要临时处置的，应当尽职尽力做好工作，迅速汇报。</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4.完善工作格局，推动形成校党委统一领导、党政齐抓共管的工作格局。年初制定工作计划，年中、年终进行工作总结。每年开展1次党员干部意识形态能力提升专题培训。</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5.领导、组织相关部门加强对意识形态阵地的建设和管理。需要建好管好如下重点领域阵地：校内网、微信公众号、微信群、钉钉、抖音，学生社团，讲座、报告会、研讨会，图书馆、校史馆等。</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6.牢牢掌控网络意识形态主导权。成立网络舆情工作领导小组，明确责任，召开会议研究网络意识形态工作，开展分析研判和重大事项报告。用好网评员队伍，分类管理管控教师、学生规范网上信息传播秩序。</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7.加强和改进学校思想政治教育。建立全员、全程、全方位育人体系机制，完善对学生理想信念教育，推进思政课一体化建设，配齐思政课教师。</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8.领导、组织意识形态领域重大问题处理，党委书记、支部书记站在一线带头批评错误观点、错误倾向和不当言论。对党中央精神违背、非议的党员、干部，应当依规依纪严肃处理。开展好警示教育。</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9.做好知识分子团结引导服务工作，加强对党外知识分子的政治引领和政治吸纳。</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10.加强意识形态工作队伍建设，对敢抓敢管的同志应当公开支持、大胆使用，对不适合、不适应的应当及时调整。</w:t>
      </w:r>
    </w:p>
    <w:p>
      <w:pPr>
        <w:pStyle w:val="7"/>
        <w:shd w:val="clear" w:color="auto" w:fill="FFFFFF"/>
        <w:spacing w:before="0" w:beforeAutospacing="0" w:after="0" w:afterAutospacing="0" w:line="360" w:lineRule="atLeast"/>
        <w:ind w:firstLine="562" w:firstLineChars="200"/>
        <w:jc w:val="both"/>
        <w:rPr>
          <w:rFonts w:hint="eastAsia" w:ascii="方正仿宋_GBK" w:hAnsi="Arial" w:eastAsia="方正仿宋_GBK" w:cs="Arial"/>
          <w:b/>
          <w:bCs/>
          <w:color w:val="333333"/>
          <w:sz w:val="28"/>
          <w:lang w:val="en-US" w:eastAsia="zh-CN"/>
        </w:rPr>
      </w:pPr>
      <w:r>
        <w:rPr>
          <w:rFonts w:hint="eastAsia" w:ascii="方正仿宋_GBK" w:hAnsi="Arial" w:eastAsia="方正仿宋_GBK" w:cs="Arial"/>
          <w:b/>
          <w:bCs/>
          <w:color w:val="333333"/>
          <w:sz w:val="28"/>
          <w:lang w:val="en-US" w:eastAsia="zh-CN"/>
        </w:rPr>
        <w:t>（二）第一责任人责任清单</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校党委书记是意识形态第一责任人，牵头落实党组织意识形态工作全面领导责任。</w:t>
      </w:r>
    </w:p>
    <w:p>
      <w:pPr>
        <w:pStyle w:val="7"/>
        <w:numPr>
          <w:ilvl w:val="0"/>
          <w:numId w:val="1"/>
        </w:numPr>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根据上级党组织关于意识形态工作的部署要求，及时召开意识形态工作专题会议，传达最新精神，结合实际安排部署工作。</w:t>
      </w:r>
    </w:p>
    <w:p>
      <w:pPr>
        <w:pStyle w:val="7"/>
        <w:numPr>
          <w:ilvl w:val="0"/>
          <w:numId w:val="1"/>
        </w:numPr>
        <w:shd w:val="clear" w:color="auto" w:fill="FFFFFF"/>
        <w:spacing w:before="0" w:beforeAutospacing="0" w:after="0" w:afterAutospacing="0" w:line="360" w:lineRule="atLeast"/>
        <w:ind w:firstLine="560" w:firstLineChars="200"/>
        <w:jc w:val="both"/>
        <w:rPr>
          <w:rFonts w:hint="default"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旗帜鲜明地站在意识形态工作第一线，带头把方向、抓导向、管阵地、强队伍，带头批驳错误观点和错误倾向，重要工作亲自部署、重要问题亲自过问、重大事件亲自处理。</w:t>
      </w:r>
    </w:p>
    <w:p>
      <w:pPr>
        <w:pStyle w:val="7"/>
        <w:numPr>
          <w:ilvl w:val="0"/>
          <w:numId w:val="1"/>
        </w:numPr>
        <w:shd w:val="clear" w:color="auto" w:fill="FFFFFF"/>
        <w:spacing w:before="0" w:beforeAutospacing="0" w:after="0" w:afterAutospacing="0" w:line="360" w:lineRule="atLeast"/>
        <w:ind w:left="0" w:leftChars="0"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积极推进我校意识形态工作，对领导班子履职意识形态情况进行督查，及时掌握领导班子成员意识形态责任落实情况，对工作责任落实不力的及时进行约谈。</w:t>
      </w:r>
    </w:p>
    <w:p>
      <w:pPr>
        <w:pStyle w:val="7"/>
        <w:numPr>
          <w:ilvl w:val="0"/>
          <w:numId w:val="1"/>
        </w:numPr>
        <w:shd w:val="clear" w:color="auto" w:fill="FFFFFF"/>
        <w:spacing w:before="0" w:beforeAutospacing="0" w:after="0" w:afterAutospacing="0" w:line="360" w:lineRule="atLeast"/>
        <w:ind w:left="0" w:leftChars="0"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把意识形态工作作为民主生活会对照检查和年终个人述责报告的重要内容。</w:t>
      </w:r>
    </w:p>
    <w:p>
      <w:pPr>
        <w:pStyle w:val="7"/>
        <w:numPr>
          <w:ilvl w:val="0"/>
          <w:numId w:val="2"/>
        </w:numPr>
        <w:shd w:val="clear" w:color="auto" w:fill="FFFFFF"/>
        <w:spacing w:before="0" w:beforeAutospacing="0" w:after="0" w:afterAutospacing="0" w:line="360" w:lineRule="atLeast"/>
        <w:ind w:left="560" w:leftChars="0" w:firstLine="0" w:firstLineChars="0"/>
        <w:jc w:val="both"/>
        <w:rPr>
          <w:rFonts w:hint="eastAsia" w:ascii="方正仿宋_GBK" w:hAnsi="Arial" w:eastAsia="方正仿宋_GBK" w:cs="Arial"/>
          <w:b/>
          <w:bCs/>
          <w:color w:val="333333"/>
          <w:sz w:val="28"/>
          <w:lang w:val="en-US" w:eastAsia="zh-CN"/>
        </w:rPr>
      </w:pPr>
      <w:r>
        <w:rPr>
          <w:rFonts w:hint="eastAsia" w:ascii="方正仿宋_GBK" w:hAnsi="Arial" w:eastAsia="方正仿宋_GBK" w:cs="Arial"/>
          <w:b/>
          <w:bCs/>
          <w:color w:val="333333"/>
          <w:sz w:val="28"/>
          <w:lang w:val="en-US" w:eastAsia="zh-CN"/>
        </w:rPr>
        <w:t>党委分管领导直接责任清单</w:t>
      </w:r>
    </w:p>
    <w:p>
      <w:pPr>
        <w:pStyle w:val="7"/>
        <w:numPr>
          <w:ilvl w:val="0"/>
          <w:numId w:val="0"/>
        </w:numPr>
        <w:shd w:val="clear" w:color="auto" w:fill="FFFFFF"/>
        <w:spacing w:before="0" w:beforeAutospacing="0" w:after="0" w:afterAutospacing="0" w:line="360" w:lineRule="atLeast"/>
        <w:ind w:left="560" w:leftChars="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党委副书记、校长是直接责任人，协助书记抓好统筹协调指导工</w:t>
      </w:r>
    </w:p>
    <w:p>
      <w:pPr>
        <w:pStyle w:val="7"/>
        <w:numPr>
          <w:ilvl w:val="0"/>
          <w:numId w:val="0"/>
        </w:numPr>
        <w:shd w:val="clear" w:color="auto" w:fill="FFFFFF"/>
        <w:spacing w:before="0" w:beforeAutospacing="0" w:after="0" w:afterAutospacing="0" w:line="360" w:lineRule="atLeast"/>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作。</w:t>
      </w:r>
    </w:p>
    <w:p>
      <w:pPr>
        <w:pStyle w:val="7"/>
        <w:numPr>
          <w:ilvl w:val="0"/>
          <w:numId w:val="3"/>
        </w:numPr>
        <w:shd w:val="clear" w:color="auto" w:fill="FFFFFF"/>
        <w:spacing w:before="0" w:beforeAutospacing="0" w:after="0" w:afterAutospacing="0" w:line="360" w:lineRule="atLeast"/>
        <w:ind w:left="560" w:leftChars="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组织协调解决重大问题，督促工作落实。</w:t>
      </w:r>
    </w:p>
    <w:p>
      <w:pPr>
        <w:pStyle w:val="7"/>
        <w:numPr>
          <w:ilvl w:val="0"/>
          <w:numId w:val="0"/>
        </w:numPr>
        <w:shd w:val="clear" w:color="auto" w:fill="FFFFFF"/>
        <w:spacing w:before="0" w:beforeAutospacing="0" w:after="0" w:afterAutospacing="0" w:line="360" w:lineRule="atLeast"/>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 xml:space="preserve">    2.抓好我校思想理论建设，引导党员干部深入学习宣传贯彻习近平新时代中国特色社会主义思想，深入开展精神文明创建工作，推动社会主义核心价值观落实。</w:t>
      </w:r>
    </w:p>
    <w:p>
      <w:pPr>
        <w:pStyle w:val="7"/>
        <w:numPr>
          <w:ilvl w:val="0"/>
          <w:numId w:val="0"/>
        </w:numPr>
        <w:shd w:val="clear" w:color="auto" w:fill="FFFFFF"/>
        <w:spacing w:before="0" w:beforeAutospacing="0" w:after="0" w:afterAutospacing="0" w:line="360" w:lineRule="atLeast"/>
        <w:ind w:firstLine="56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3.落实我校意识形态工作定期分析研判制度，掌握和分析研判意识形态领域的情况和问题，安排部署工作。每年至少形成1份分析研判报告，提交党委会议审议。</w:t>
      </w:r>
    </w:p>
    <w:p>
      <w:pPr>
        <w:pStyle w:val="7"/>
        <w:numPr>
          <w:ilvl w:val="0"/>
          <w:numId w:val="0"/>
        </w:numPr>
        <w:shd w:val="clear" w:color="auto" w:fill="FFFFFF"/>
        <w:spacing w:before="0" w:beforeAutospacing="0" w:after="0" w:afterAutospacing="0" w:line="360" w:lineRule="atLeast"/>
        <w:ind w:firstLine="56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4.抓好我校意识形态阵地的建设和管理，确保导向正确。</w:t>
      </w:r>
    </w:p>
    <w:p>
      <w:pPr>
        <w:pStyle w:val="7"/>
        <w:numPr>
          <w:ilvl w:val="0"/>
          <w:numId w:val="0"/>
        </w:numPr>
        <w:shd w:val="clear" w:color="auto" w:fill="FFFFFF"/>
        <w:spacing w:before="0" w:beforeAutospacing="0" w:after="0" w:afterAutospacing="0" w:line="360" w:lineRule="atLeast"/>
        <w:ind w:firstLine="56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5.每年对分管部门意识形态工作进行1次全面督查，对意识形态领域的重大问题及时组织专项检查。</w:t>
      </w:r>
    </w:p>
    <w:p>
      <w:pPr>
        <w:pStyle w:val="7"/>
        <w:numPr>
          <w:ilvl w:val="0"/>
          <w:numId w:val="0"/>
        </w:numPr>
        <w:shd w:val="clear" w:color="auto" w:fill="FFFFFF"/>
        <w:spacing w:before="0" w:beforeAutospacing="0" w:after="0" w:afterAutospacing="0" w:line="360" w:lineRule="atLeast"/>
        <w:ind w:firstLine="56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6.把意识形态工作作为民主生活会对照检查和年终个人述责报告的重要内容。</w:t>
      </w:r>
    </w:p>
    <w:p>
      <w:pPr>
        <w:pStyle w:val="7"/>
        <w:numPr>
          <w:ilvl w:val="0"/>
          <w:numId w:val="0"/>
        </w:numPr>
        <w:shd w:val="clear" w:color="auto" w:fill="FFFFFF"/>
        <w:spacing w:before="0" w:beforeAutospacing="0" w:after="0" w:afterAutospacing="0" w:line="360" w:lineRule="atLeast"/>
        <w:ind w:firstLine="56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7.落实党组织交办的其他意识形态工作。</w:t>
      </w:r>
    </w:p>
    <w:p>
      <w:pPr>
        <w:pStyle w:val="7"/>
        <w:numPr>
          <w:ilvl w:val="0"/>
          <w:numId w:val="0"/>
        </w:numPr>
        <w:shd w:val="clear" w:color="auto" w:fill="FFFFFF"/>
        <w:spacing w:before="0" w:beforeAutospacing="0" w:after="0" w:afterAutospacing="0" w:line="360" w:lineRule="atLeast"/>
        <w:ind w:firstLine="560"/>
        <w:jc w:val="both"/>
        <w:rPr>
          <w:rFonts w:hint="eastAsia" w:ascii="方正仿宋_GBK" w:hAnsi="Arial" w:eastAsia="方正仿宋_GBK" w:cs="Arial"/>
          <w:b/>
          <w:bCs/>
          <w:color w:val="333333"/>
          <w:sz w:val="28"/>
          <w:lang w:val="en-US" w:eastAsia="zh-CN"/>
        </w:rPr>
      </w:pPr>
      <w:r>
        <w:rPr>
          <w:rFonts w:hint="eastAsia" w:ascii="方正仿宋_GBK" w:hAnsi="Arial" w:eastAsia="方正仿宋_GBK" w:cs="Arial"/>
          <w:b/>
          <w:bCs/>
          <w:color w:val="333333"/>
          <w:sz w:val="28"/>
          <w:lang w:val="en-US" w:eastAsia="zh-CN"/>
        </w:rPr>
        <w:t>（四）党委领导班子其他成员“一岗双责”责任清单</w:t>
      </w:r>
    </w:p>
    <w:p>
      <w:pPr>
        <w:pStyle w:val="7"/>
        <w:numPr>
          <w:ilvl w:val="0"/>
          <w:numId w:val="0"/>
        </w:numPr>
        <w:shd w:val="clear" w:color="auto" w:fill="FFFFFF"/>
        <w:spacing w:before="0" w:beforeAutospacing="0" w:after="0" w:afterAutospacing="0" w:line="360" w:lineRule="atLeast"/>
        <w:ind w:firstLine="56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根据工作分工，按照“一岗双责”要求，校党委领导班子其他成员抓好分管部门意识形态工作，对职责范围内意识形态工作负领导责任。</w:t>
      </w:r>
    </w:p>
    <w:p>
      <w:pPr>
        <w:pStyle w:val="7"/>
        <w:numPr>
          <w:ilvl w:val="0"/>
          <w:numId w:val="4"/>
        </w:numPr>
        <w:shd w:val="clear" w:color="auto" w:fill="FFFFFF"/>
        <w:spacing w:before="0" w:beforeAutospacing="0" w:after="0" w:afterAutospacing="0" w:line="360" w:lineRule="atLeast"/>
        <w:ind w:firstLine="56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每年至少听取1次分管部门意识形态工作情况汇报，把意识形态工作与各项分管工作同部署、同落实、同检查、同考核。</w:t>
      </w:r>
    </w:p>
    <w:p>
      <w:pPr>
        <w:pStyle w:val="7"/>
        <w:numPr>
          <w:ilvl w:val="0"/>
          <w:numId w:val="4"/>
        </w:numPr>
        <w:shd w:val="clear" w:color="auto" w:fill="FFFFFF"/>
        <w:spacing w:before="0" w:beforeAutospacing="0" w:after="0" w:afterAutospacing="0" w:line="360" w:lineRule="atLeast"/>
        <w:ind w:left="0" w:leftChars="0" w:firstLine="560" w:firstLineChars="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对分管部门在制定重大决策、处理重大社会矛盾时，同步开展意识形态风险评估。</w:t>
      </w:r>
    </w:p>
    <w:p>
      <w:pPr>
        <w:pStyle w:val="7"/>
        <w:numPr>
          <w:ilvl w:val="0"/>
          <w:numId w:val="4"/>
        </w:numPr>
        <w:shd w:val="clear" w:color="auto" w:fill="FFFFFF"/>
        <w:spacing w:before="0" w:beforeAutospacing="0" w:after="0" w:afterAutospacing="0" w:line="360" w:lineRule="atLeast"/>
        <w:ind w:left="0" w:leftChars="0" w:firstLine="560" w:firstLineChars="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对分管部门出现重大舆情事件，第一时间靠前指挥、现场处置、组织发声，防止现实问题演变为意识形态问题。</w:t>
      </w:r>
    </w:p>
    <w:p>
      <w:pPr>
        <w:pStyle w:val="7"/>
        <w:numPr>
          <w:ilvl w:val="0"/>
          <w:numId w:val="4"/>
        </w:numPr>
        <w:shd w:val="clear" w:color="auto" w:fill="FFFFFF"/>
        <w:spacing w:before="0" w:beforeAutospacing="0" w:after="0" w:afterAutospacing="0" w:line="360" w:lineRule="atLeast"/>
        <w:ind w:left="0" w:leftChars="0" w:firstLine="560" w:firstLineChars="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对分管部门干部履行意识形态工作不到位的，及时进行约谈。出现重大问题及时向党组织报告。</w:t>
      </w:r>
    </w:p>
    <w:p>
      <w:pPr>
        <w:pStyle w:val="7"/>
        <w:numPr>
          <w:ilvl w:val="0"/>
          <w:numId w:val="4"/>
        </w:numPr>
        <w:shd w:val="clear" w:color="auto" w:fill="FFFFFF"/>
        <w:spacing w:before="0" w:beforeAutospacing="0" w:after="0" w:afterAutospacing="0" w:line="360" w:lineRule="atLeast"/>
        <w:ind w:left="0" w:leftChars="0" w:firstLine="560" w:firstLineChars="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把分管部门意识形态工作情况和本人履职意识形态工作“一岗双责”情况纳入到民主生活会对照检查和年终个人述责报告的重要内容。</w:t>
      </w:r>
    </w:p>
    <w:p>
      <w:pPr>
        <w:pStyle w:val="7"/>
        <w:numPr>
          <w:ilvl w:val="0"/>
          <w:numId w:val="0"/>
        </w:numPr>
        <w:shd w:val="clear" w:color="auto" w:fill="FFFFFF"/>
        <w:spacing w:before="0" w:beforeAutospacing="0" w:after="0" w:afterAutospacing="0" w:line="360" w:lineRule="atLeast"/>
        <w:jc w:val="both"/>
        <w:rPr>
          <w:rFonts w:hint="default"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 xml:space="preserve">    6.落实党组织交办的其他意识形态工作。</w:t>
      </w:r>
    </w:p>
    <w:p>
      <w:pPr>
        <w:pStyle w:val="7"/>
        <w:shd w:val="clear" w:color="auto" w:fill="FFFFFF"/>
        <w:spacing w:before="0" w:beforeAutospacing="0" w:after="0" w:afterAutospacing="0" w:line="360" w:lineRule="atLeast"/>
        <w:ind w:firstLine="562" w:firstLineChars="200"/>
        <w:jc w:val="both"/>
        <w:rPr>
          <w:rFonts w:ascii="方正仿宋_GBK" w:hAnsi="Arial" w:eastAsia="方正仿宋_GBK" w:cs="Arial"/>
          <w:b/>
          <w:bCs/>
          <w:color w:val="333333"/>
          <w:sz w:val="28"/>
        </w:rPr>
      </w:pPr>
      <w:r>
        <w:rPr>
          <w:rFonts w:hint="eastAsia" w:ascii="方正仿宋_GBK" w:hAnsi="Arial" w:eastAsia="方正仿宋_GBK" w:cs="Arial"/>
          <w:b/>
          <w:bCs/>
          <w:color w:val="333333"/>
          <w:sz w:val="28"/>
        </w:rPr>
        <w:t>二、</w:t>
      </w:r>
      <w:r>
        <w:rPr>
          <w:rFonts w:hint="eastAsia" w:ascii="方正仿宋_GBK" w:hAnsi="Arial" w:eastAsia="方正仿宋_GBK" w:cs="Arial"/>
          <w:b/>
          <w:bCs/>
          <w:color w:val="333333"/>
          <w:sz w:val="28"/>
          <w:lang w:val="en-US" w:eastAsia="zh-CN"/>
        </w:rPr>
        <w:t>工作</w:t>
      </w:r>
      <w:r>
        <w:rPr>
          <w:rFonts w:hint="eastAsia" w:ascii="方正仿宋_GBK" w:hAnsi="Arial" w:eastAsia="方正仿宋_GBK" w:cs="Arial"/>
          <w:b/>
          <w:bCs/>
          <w:color w:val="333333"/>
          <w:sz w:val="28"/>
        </w:rPr>
        <w:t>要求</w:t>
      </w:r>
    </w:p>
    <w:p>
      <w:pPr>
        <w:pStyle w:val="7"/>
        <w:shd w:val="clear" w:color="auto" w:fill="FFFFFF"/>
        <w:spacing w:before="0" w:beforeAutospacing="0" w:after="0" w:afterAutospacing="0" w:line="360" w:lineRule="atLeast"/>
        <w:ind w:firstLine="562" w:firstLineChars="200"/>
        <w:jc w:val="both"/>
        <w:rPr>
          <w:rFonts w:ascii="方正仿宋_GBK" w:hAnsi="Arial" w:eastAsia="方正仿宋_GBK" w:cs="Arial"/>
          <w:color w:val="333333"/>
          <w:sz w:val="28"/>
        </w:rPr>
      </w:pPr>
      <w:r>
        <w:rPr>
          <w:rFonts w:hint="eastAsia" w:ascii="方正仿宋_GBK" w:hAnsi="Arial" w:eastAsia="方正仿宋_GBK" w:cs="Arial"/>
          <w:b/>
          <w:bCs/>
          <w:color w:val="333333"/>
          <w:sz w:val="28"/>
        </w:rPr>
        <w:t>（一）提高思想认识。</w:t>
      </w:r>
      <w:r>
        <w:rPr>
          <w:rFonts w:hint="eastAsia" w:ascii="方正仿宋_GBK" w:hAnsi="Arial" w:eastAsia="方正仿宋_GBK" w:cs="Arial"/>
          <w:color w:val="333333"/>
          <w:sz w:val="28"/>
        </w:rPr>
        <w:t>要充分认识当前加强和改进意识形态工作的重要意义。要抓好意识形态工作是应尽职责，也要清醒看到当前社会正处于深刻变革和调整时期，各种思想文化交织渗透，各种思想观念纷纭激荡，意识形态工作面临复杂挑战。要自觉加强学习，切实把思想统一到中央、上级党委决策部署上来，树立高度的思想共识，凝聚工作合力，切实把意识形态工作抓紧、抓实，抓出成效。</w:t>
      </w:r>
    </w:p>
    <w:p>
      <w:pPr>
        <w:pStyle w:val="7"/>
        <w:shd w:val="clear" w:color="auto" w:fill="FFFFFF"/>
        <w:spacing w:before="0" w:beforeAutospacing="0" w:after="0" w:afterAutospacing="0" w:line="360" w:lineRule="atLeast"/>
        <w:ind w:firstLine="562" w:firstLineChars="200"/>
        <w:jc w:val="both"/>
        <w:rPr>
          <w:rFonts w:ascii="方正仿宋_GBK" w:hAnsi="Arial" w:eastAsia="方正仿宋_GBK" w:cs="Arial"/>
          <w:color w:val="333333"/>
          <w:sz w:val="28"/>
        </w:rPr>
      </w:pPr>
      <w:r>
        <w:rPr>
          <w:rFonts w:hint="eastAsia" w:ascii="方正仿宋_GBK" w:hAnsi="Arial" w:eastAsia="方正仿宋_GBK" w:cs="Arial"/>
          <w:b/>
          <w:bCs/>
          <w:color w:val="333333"/>
          <w:sz w:val="28"/>
        </w:rPr>
        <w:t>（二）加强组织领导。</w:t>
      </w:r>
      <w:r>
        <w:rPr>
          <w:rFonts w:hint="eastAsia" w:ascii="方正仿宋_GBK" w:hAnsi="Arial" w:eastAsia="方正仿宋_GBK" w:cs="Arial"/>
          <w:color w:val="333333"/>
          <w:sz w:val="28"/>
        </w:rPr>
        <w:t>部门负责人要认真履行“直接责任人”的责任，结合部门工作实际亲自部署、细化任务、制定措施、统筹推进，认真抓好意识形态工作责任清单制度的贯彻执行。要自觉担负起意识形态工作的主体责任，切实做到守土有责、守土负责、守土尽责。</w:t>
      </w:r>
    </w:p>
    <w:p>
      <w:pPr>
        <w:pStyle w:val="7"/>
        <w:shd w:val="clear" w:color="auto" w:fill="FFFFFF"/>
        <w:spacing w:before="0" w:beforeAutospacing="0" w:after="0" w:afterAutospacing="0" w:line="360" w:lineRule="atLeast"/>
        <w:ind w:firstLine="562" w:firstLineChars="200"/>
        <w:jc w:val="both"/>
        <w:rPr>
          <w:rFonts w:ascii="方正仿宋_GBK" w:hAnsi="Arial" w:eastAsia="方正仿宋_GBK" w:cs="Arial"/>
          <w:color w:val="333333"/>
          <w:sz w:val="28"/>
        </w:rPr>
      </w:pPr>
      <w:r>
        <w:rPr>
          <w:rFonts w:hint="eastAsia" w:ascii="方正仿宋_GBK" w:hAnsi="Arial" w:eastAsia="方正仿宋_GBK" w:cs="Arial"/>
          <w:b/>
          <w:bCs/>
          <w:color w:val="333333"/>
          <w:sz w:val="28"/>
        </w:rPr>
        <w:t>（三）加强联动协调。</w:t>
      </w:r>
      <w:r>
        <w:rPr>
          <w:rFonts w:hint="eastAsia" w:ascii="方正仿宋_GBK" w:hAnsi="Arial" w:eastAsia="方正仿宋_GBK" w:cs="Arial"/>
          <w:color w:val="333333"/>
          <w:sz w:val="28"/>
        </w:rPr>
        <w:t>要坚持党管意识形态工作原则，加强联动协商，形成党组统一领导、党政齐抓共管、各部门分工负责的工作合力和格局。</w:t>
      </w:r>
    </w:p>
    <w:p>
      <w:pPr>
        <w:pStyle w:val="7"/>
        <w:shd w:val="clear" w:color="auto" w:fill="FFFFFF"/>
        <w:spacing w:before="0" w:beforeAutospacing="0" w:after="0" w:afterAutospacing="0" w:line="360" w:lineRule="atLeast"/>
        <w:ind w:firstLine="562" w:firstLineChars="200"/>
        <w:jc w:val="both"/>
        <w:rPr>
          <w:rFonts w:hint="eastAsia" w:ascii="方正仿宋_GBK" w:hAnsi="Arial" w:eastAsia="方正仿宋_GBK" w:cs="Arial"/>
          <w:color w:val="333333"/>
          <w:sz w:val="28"/>
        </w:rPr>
      </w:pPr>
      <w:r>
        <w:rPr>
          <w:rFonts w:hint="eastAsia" w:ascii="方正仿宋_GBK" w:hAnsi="Arial" w:eastAsia="方正仿宋_GBK" w:cs="Arial"/>
          <w:b/>
          <w:bCs/>
          <w:color w:val="333333"/>
          <w:sz w:val="28"/>
          <w:lang w:val="en-US" w:eastAsia="zh-CN"/>
        </w:rPr>
        <w:t>三、</w:t>
      </w:r>
      <w:r>
        <w:rPr>
          <w:rFonts w:hint="eastAsia" w:ascii="方正仿宋_GBK" w:hAnsi="Arial" w:eastAsia="方正仿宋_GBK" w:cs="Arial"/>
          <w:b/>
          <w:bCs/>
          <w:color w:val="333333"/>
          <w:sz w:val="28"/>
        </w:rPr>
        <w:t>追责问责</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意识形态工作责任追究是党组织按照职责权限，追究在意识形态工作中失职失责的党委及其他班子成员的责任。</w:t>
      </w:r>
    </w:p>
    <w:p>
      <w:pPr>
        <w:pStyle w:val="7"/>
        <w:shd w:val="clear" w:color="auto" w:fill="FFFFFF"/>
        <w:spacing w:before="0" w:beforeAutospacing="0" w:after="0" w:afterAutospacing="0" w:line="360" w:lineRule="atLeast"/>
        <w:ind w:firstLine="562" w:firstLineChars="200"/>
        <w:jc w:val="both"/>
        <w:rPr>
          <w:rFonts w:hint="eastAsia" w:ascii="方正仿宋_GBK" w:hAnsi="Arial" w:eastAsia="方正仿宋_GBK" w:cs="Arial"/>
          <w:b/>
          <w:bCs/>
          <w:color w:val="333333"/>
          <w:sz w:val="28"/>
          <w:lang w:val="en-US" w:eastAsia="zh-CN"/>
        </w:rPr>
      </w:pPr>
      <w:r>
        <w:rPr>
          <w:rFonts w:hint="eastAsia" w:ascii="方正仿宋_GBK" w:hAnsi="Arial" w:eastAsia="方正仿宋_GBK" w:cs="Arial"/>
          <w:b/>
          <w:bCs/>
          <w:color w:val="333333"/>
          <w:sz w:val="28"/>
          <w:lang w:val="en-US" w:eastAsia="zh-CN"/>
        </w:rPr>
        <w:t>（一）党委履行意识形态工作领导责任不力</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1.贯彻落实党中央关于意识形态工作方针政策和重大决策部署不力的;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2.对党中央或者上级党组织安排部署的重大宣传工作任务、重大思想舆论斗争、重要舆论引导工作组织开展不力的;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3.对发生的意识形态领域重大问题处置不力的;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4.不按照有关规定专题研究意识形态工作，或者不按照有关规定向上级党委专题报告意识形态工作的;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5.对下级党组织意识形态工作督促检查指导不力，造成不良后果的;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6.其他履行意识形态工作领导责任不力，造成不良后果或者恶劣影响的情形。</w:t>
      </w:r>
    </w:p>
    <w:p>
      <w:pPr>
        <w:pStyle w:val="7"/>
        <w:shd w:val="clear" w:color="auto" w:fill="FFFFFF"/>
        <w:spacing w:before="0" w:beforeAutospacing="0" w:after="0" w:afterAutospacing="0" w:line="360" w:lineRule="atLeast"/>
        <w:ind w:firstLine="562" w:firstLineChars="200"/>
        <w:jc w:val="both"/>
        <w:rPr>
          <w:rFonts w:hint="eastAsia" w:ascii="方正仿宋_GBK" w:hAnsi="Arial" w:eastAsia="方正仿宋_GBK" w:cs="Arial"/>
          <w:b/>
          <w:bCs/>
          <w:color w:val="333333"/>
          <w:sz w:val="28"/>
          <w:lang w:val="en-US" w:eastAsia="zh-CN"/>
        </w:rPr>
      </w:pPr>
      <w:r>
        <w:rPr>
          <w:rFonts w:hint="eastAsia" w:ascii="方正仿宋_GBK" w:hAnsi="Arial" w:eastAsia="方正仿宋_GBK" w:cs="Arial"/>
          <w:b/>
          <w:bCs/>
          <w:color w:val="333333"/>
          <w:sz w:val="28"/>
          <w:lang w:val="en-US" w:eastAsia="zh-CN"/>
        </w:rPr>
        <w:t>（二）党委对党的理论武装工作开展不力</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1.不认真组织习近平新时代中国特色社会主义思想学习宣传、教育培训，造成不良后果的;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2.党委理论学习中心组学习敷行应付、弄虚作假的；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3.党委理论学习中心组学习出现错误倾向的;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4.其他开展党的理论武装工作不力，造成不良后果或者恶劣影响的情形。</w:t>
      </w:r>
    </w:p>
    <w:p>
      <w:pPr>
        <w:pStyle w:val="7"/>
        <w:shd w:val="clear" w:color="auto" w:fill="FFFFFF"/>
        <w:spacing w:before="0" w:beforeAutospacing="0" w:after="0" w:afterAutospacing="0" w:line="360" w:lineRule="atLeast"/>
        <w:ind w:firstLine="562" w:firstLineChars="200"/>
        <w:jc w:val="both"/>
        <w:rPr>
          <w:rFonts w:hint="eastAsia" w:ascii="方正仿宋_GBK" w:hAnsi="Arial" w:eastAsia="方正仿宋_GBK" w:cs="Arial"/>
          <w:b/>
          <w:bCs/>
          <w:color w:val="333333"/>
          <w:sz w:val="28"/>
          <w:lang w:val="en-US" w:eastAsia="zh-CN"/>
        </w:rPr>
      </w:pPr>
      <w:r>
        <w:rPr>
          <w:rFonts w:hint="eastAsia" w:ascii="方正仿宋_GBK" w:hAnsi="Arial" w:eastAsia="方正仿宋_GBK" w:cs="Arial"/>
          <w:b/>
          <w:bCs/>
          <w:color w:val="333333"/>
          <w:sz w:val="28"/>
          <w:lang w:val="en-US" w:eastAsia="zh-CN"/>
        </w:rPr>
        <w:t>（三）党委对涉及民族问题和宗教问题的意识形态工作开展不力</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1.不认真组织开展铸牢中华民族共同体意识教育，造成不良后果的;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2.对党员、干部挑拨民族关系、制造民族矛盾、破坏民族团结的言论失察失管、问责不力的;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3.对发生的涉及民族问题或者宗教问题的意识形态领域重大问题处置不力的;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4.对宗教以及宗教思想传播管理不力,造成不良后果的;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5.对信仰宗教以及组织或者参加邪教、非法宗教、迷信活动的党员放任不管、处置不力的;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6.其他对涉及民族问题和宗教问题的意识形态工作开展不力，造成不良后果或者恶劣影响的情形。</w:t>
      </w:r>
    </w:p>
    <w:p>
      <w:pPr>
        <w:pStyle w:val="7"/>
        <w:shd w:val="clear" w:color="auto" w:fill="FFFFFF"/>
        <w:spacing w:before="0" w:beforeAutospacing="0" w:after="0" w:afterAutospacing="0" w:line="360" w:lineRule="atLeast"/>
        <w:ind w:firstLine="562" w:firstLineChars="200"/>
        <w:jc w:val="both"/>
        <w:rPr>
          <w:rFonts w:hint="eastAsia" w:ascii="方正仿宋_GBK" w:hAnsi="Arial" w:eastAsia="方正仿宋_GBK" w:cs="Arial"/>
          <w:b/>
          <w:bCs/>
          <w:color w:val="333333"/>
          <w:sz w:val="28"/>
          <w:lang w:val="en-US" w:eastAsia="zh-CN"/>
        </w:rPr>
      </w:pPr>
      <w:r>
        <w:rPr>
          <w:rFonts w:hint="eastAsia" w:ascii="方正仿宋_GBK" w:hAnsi="Arial" w:eastAsia="方正仿宋_GBK" w:cs="Arial"/>
          <w:b/>
          <w:bCs/>
          <w:color w:val="333333"/>
          <w:sz w:val="28"/>
          <w:lang w:val="en-US" w:eastAsia="zh-CN"/>
        </w:rPr>
        <w:t>（四）党委对意识形态阵地管理不力</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1.对管辖范围内各类新闻媒体以及从事新闻信息服务、具有媒体属性和舆论动员功能的网络传播平台管理不力，出现严重错误导向或者发生严重新闻报道事故的;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2.管辖范围内各类演艺场所、图书馆、展览馆、爱国主义教育基地等在意识形态方面有严重错误导向的;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3.管辖范围内各类主办的报告会、研讨会、讲座等有发表否定中国共产党领导、攻击中国特色社会主义制度等言论的;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4.管辖范围内网络意识形态安全出现严重问题的;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5.其他对意识形态阵地管理不力，造成不良后果或者恶劣影响的情形。</w:t>
      </w:r>
    </w:p>
    <w:p>
      <w:pPr>
        <w:pStyle w:val="7"/>
        <w:shd w:val="clear" w:color="auto" w:fill="FFFFFF"/>
        <w:spacing w:before="0" w:beforeAutospacing="0" w:after="0" w:afterAutospacing="0" w:line="360" w:lineRule="atLeast"/>
        <w:ind w:firstLine="560" w:firstLineChars="200"/>
        <w:jc w:val="both"/>
        <w:rPr>
          <w:rFonts w:ascii="方正仿宋_GBK" w:hAnsi="Arial" w:eastAsia="方正仿宋_GBK" w:cs="Arial"/>
          <w:color w:val="333333"/>
          <w:sz w:val="28"/>
        </w:rPr>
      </w:pPr>
      <w:r>
        <w:rPr>
          <w:rFonts w:ascii="方正仿宋_GBK" w:hAnsi="Arial" w:eastAsia="方正仿宋_GBK" w:cs="Arial"/>
          <w:color w:val="333333"/>
          <w:sz w:val="28"/>
        </w:rPr>
        <w:t xml:space="preserve"> </w:t>
      </w:r>
      <w:r>
        <w:rPr>
          <w:rFonts w:hint="eastAsia" w:ascii="方正仿宋_GBK" w:hAnsi="Arial" w:eastAsia="方正仿宋_GBK" w:cs="Arial"/>
          <w:color w:val="333333"/>
          <w:sz w:val="28"/>
          <w:lang w:val="en-US" w:eastAsia="zh-CN"/>
        </w:rPr>
        <w:t xml:space="preserve">                                    </w:t>
      </w:r>
      <w:r>
        <w:rPr>
          <w:rFonts w:hint="eastAsia" w:ascii="方正仿宋_GBK" w:hAnsi="Arial" w:eastAsia="方正仿宋_GBK" w:cs="Arial"/>
          <w:color w:val="333333"/>
          <w:sz w:val="28"/>
        </w:rPr>
        <w:t>通辽第五中学</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rPr>
        <w:t xml:space="preserve"> </w:t>
      </w:r>
      <w:r>
        <w:rPr>
          <w:rFonts w:ascii="方正仿宋_GBK" w:hAnsi="Arial" w:eastAsia="方正仿宋_GBK" w:cs="Arial"/>
          <w:color w:val="333333"/>
          <w:sz w:val="28"/>
        </w:rPr>
        <w:t xml:space="preserve">                                   2022</w:t>
      </w:r>
      <w:r>
        <w:rPr>
          <w:rFonts w:hint="eastAsia" w:ascii="方正仿宋_GBK" w:hAnsi="Arial" w:eastAsia="方正仿宋_GBK" w:cs="Arial"/>
          <w:color w:val="333333"/>
          <w:sz w:val="28"/>
        </w:rPr>
        <w:t>年4月1</w:t>
      </w:r>
      <w:r>
        <w:rPr>
          <w:rFonts w:ascii="方正仿宋_GBK" w:hAnsi="Arial" w:eastAsia="方正仿宋_GBK" w:cs="Arial"/>
          <w:color w:val="333333"/>
          <w:sz w:val="28"/>
        </w:rPr>
        <w:t>2</w:t>
      </w:r>
      <w:r>
        <w:rPr>
          <w:rFonts w:hint="eastAsia" w:ascii="方正仿宋_GBK" w:hAnsi="Arial" w:eastAsia="方正仿宋_GBK" w:cs="Arial"/>
          <w:color w:val="333333"/>
          <w:sz w:val="28"/>
        </w:rPr>
        <w:t>日</w:t>
      </w:r>
    </w:p>
    <w:p>
      <w:pPr>
        <w:jc w:val="both"/>
        <w:rPr>
          <w:rFonts w:hint="default" w:ascii="方正仿宋_GBK" w:hAnsi="Arial" w:eastAsia="方正仿宋_GBK" w:cs="Arial"/>
          <w:color w:val="333333"/>
          <w:kern w:val="0"/>
          <w:sz w:val="28"/>
          <w:szCs w:val="24"/>
          <w:lang w:val="en-US" w:eastAsia="zh-CN" w:bidi="ar-SA"/>
        </w:rPr>
      </w:pPr>
      <w:r>
        <w:rPr>
          <w:rFonts w:hint="eastAsia" w:ascii="方正仿宋_GBK" w:hAnsi="Arial" w:eastAsia="方正仿宋_GBK" w:cs="Arial"/>
          <w:b/>
          <w:bCs/>
          <w:color w:val="333333"/>
          <w:sz w:val="28"/>
          <w:lang w:val="en-US" w:eastAsia="zh-CN"/>
        </w:rPr>
        <w:t>附：</w:t>
      </w:r>
      <w:r>
        <w:rPr>
          <w:rFonts w:hint="eastAsia" w:ascii="方正仿宋_GBK" w:hAnsi="Arial" w:eastAsia="方正仿宋_GBK" w:cs="Arial"/>
          <w:color w:val="333333"/>
          <w:kern w:val="0"/>
          <w:sz w:val="28"/>
          <w:szCs w:val="24"/>
          <w:lang w:val="en-US" w:eastAsia="zh-CN" w:bidi="ar-SA"/>
        </w:rPr>
        <w:t>通辽第五中学意识形态工作领导小组</w:t>
      </w:r>
    </w:p>
    <w:p>
      <w:pPr>
        <w:pStyle w:val="7"/>
        <w:shd w:val="clear" w:color="auto" w:fill="FFFFFF"/>
        <w:spacing w:before="0" w:beforeAutospacing="0" w:after="0" w:afterAutospacing="0" w:line="360" w:lineRule="atLeast"/>
        <w:ind w:firstLine="560" w:firstLineChars="200"/>
        <w:jc w:val="both"/>
        <w:rPr>
          <w:rFonts w:hint="eastAsia" w:ascii="方正仿宋_GBK" w:hAnsi="Arial" w:eastAsia="方正仿宋_GBK" w:cs="Arial"/>
          <w:color w:val="333333"/>
          <w:sz w:val="28"/>
          <w:lang w:val="en-US" w:eastAsia="zh-CN"/>
        </w:rPr>
      </w:pPr>
      <w:r>
        <w:rPr>
          <w:rFonts w:hint="eastAsia" w:ascii="方正仿宋_GBK" w:hAnsi="Arial" w:eastAsia="方正仿宋_GBK" w:cs="Arial"/>
          <w:color w:val="333333"/>
          <w:sz w:val="28"/>
          <w:lang w:val="en-US" w:eastAsia="zh-CN"/>
        </w:rPr>
        <w:t>意识形态工作具体工作安排</w:t>
      </w:r>
    </w:p>
    <w:p>
      <w:pPr>
        <w:ind w:firstLine="560" w:firstLineChars="200"/>
        <w:jc w:val="both"/>
        <w:rPr>
          <w:rFonts w:hint="eastAsia" w:ascii="方正仿宋_GBK" w:hAnsi="Arial" w:eastAsia="方正仿宋_GBK" w:cs="Arial"/>
          <w:color w:val="333333"/>
          <w:kern w:val="0"/>
          <w:sz w:val="28"/>
          <w:szCs w:val="24"/>
          <w:lang w:val="en-US" w:eastAsia="zh-CN" w:bidi="ar-SA"/>
        </w:rPr>
      </w:pPr>
      <w:r>
        <w:rPr>
          <w:rFonts w:hint="eastAsia" w:ascii="方正仿宋_GBK" w:hAnsi="Arial" w:eastAsia="方正仿宋_GBK" w:cs="Arial"/>
          <w:color w:val="333333"/>
          <w:kern w:val="0"/>
          <w:sz w:val="28"/>
          <w:szCs w:val="24"/>
          <w:lang w:val="en-US" w:eastAsia="zh-CN" w:bidi="ar-SA"/>
        </w:rPr>
        <w:t>通辽第五中学意识形态风险“三清单”</w:t>
      </w:r>
    </w:p>
    <w:p>
      <w:pPr>
        <w:pStyle w:val="7"/>
        <w:shd w:val="clear" w:color="auto" w:fill="FFFFFF"/>
        <w:spacing w:before="0" w:beforeAutospacing="0" w:after="0" w:afterAutospacing="0" w:line="360" w:lineRule="atLeast"/>
        <w:jc w:val="both"/>
        <w:rPr>
          <w:rFonts w:hint="default" w:ascii="方正仿宋_GBK" w:hAnsi="Arial" w:eastAsia="方正仿宋_GBK" w:cs="Arial"/>
          <w:color w:val="333333"/>
          <w:sz w:val="28"/>
          <w:lang w:val="en-US" w:eastAsia="zh-CN"/>
        </w:rPr>
      </w:pPr>
    </w:p>
    <w:p>
      <w:r>
        <w:rPr>
          <w:rFonts w:hint="eastAsia" w:ascii="方正仿宋_GBK" w:hAnsi="Arial" w:eastAsia="方正仿宋_GBK" w:cs="Arial"/>
          <w:color w:val="333333"/>
          <w:sz w:val="28"/>
        </w:rPr>
        <w:t xml:space="preserve"> </w:t>
      </w:r>
      <w:r>
        <w:rPr>
          <w:rFonts w:ascii="方正仿宋_GBK" w:hAnsi="Arial" w:eastAsia="方正仿宋_GBK" w:cs="Arial"/>
          <w:color w:val="333333"/>
          <w:sz w:val="28"/>
        </w:rPr>
        <w:t xml:space="preserve">                                   </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hint="default" w:ascii="方正仿宋_GBK" w:hAnsi="Arial" w:eastAsia="方正仿宋_GBK" w:cs="Arial"/>
          <w:b/>
          <w:bCs/>
          <w:color w:val="333333"/>
          <w:kern w:val="0"/>
          <w:sz w:val="44"/>
          <w:szCs w:val="40"/>
          <w:lang w:val="en-US" w:eastAsia="zh-CN" w:bidi="ar-SA"/>
        </w:rPr>
      </w:pPr>
      <w:r>
        <w:rPr>
          <w:rFonts w:hint="eastAsia" w:ascii="方正仿宋_GBK" w:hAnsi="Arial" w:eastAsia="方正仿宋_GBK" w:cs="Arial"/>
          <w:b/>
          <w:bCs/>
          <w:color w:val="333333"/>
          <w:kern w:val="0"/>
          <w:sz w:val="44"/>
          <w:szCs w:val="40"/>
          <w:lang w:val="en-US" w:eastAsia="zh-CN" w:bidi="ar-SA"/>
        </w:rPr>
        <w:t>通辽第五中学意识形态工作领导小组</w:t>
      </w:r>
    </w:p>
    <w:p/>
    <w:p>
      <w:pPr>
        <w:keepNext w:val="0"/>
        <w:keepLines w:val="0"/>
        <w:pageBreakBefore w:val="0"/>
        <w:numPr>
          <w:ilvl w:val="0"/>
          <w:numId w:val="0"/>
        </w:numPr>
        <w:kinsoku/>
        <w:wordWrap/>
        <w:overflowPunct/>
        <w:topLinePunct w:val="0"/>
        <w:autoSpaceDE/>
        <w:autoSpaceDN/>
        <w:bidi w:val="0"/>
        <w:adjustRightInd/>
        <w:snapToGrid/>
        <w:spacing w:beforeLines="0" w:afterLines="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组长：王子忠 </w:t>
      </w:r>
    </w:p>
    <w:p>
      <w:pPr>
        <w:keepNext w:val="0"/>
        <w:keepLines w:val="0"/>
        <w:pageBreakBefore w:val="0"/>
        <w:numPr>
          <w:ilvl w:val="0"/>
          <w:numId w:val="0"/>
        </w:numPr>
        <w:kinsoku/>
        <w:wordWrap/>
        <w:overflowPunct/>
        <w:topLinePunct w:val="0"/>
        <w:autoSpaceDE/>
        <w:autoSpaceDN/>
        <w:bidi w:val="0"/>
        <w:adjustRightInd/>
        <w:snapToGrid/>
        <w:spacing w:beforeLines="0" w:afterLines="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副组长：沈润生 高占清 赵春发</w:t>
      </w:r>
    </w:p>
    <w:p>
      <w:pPr>
        <w:keepNext w:val="0"/>
        <w:keepLines w:val="0"/>
        <w:pageBreakBefore w:val="0"/>
        <w:numPr>
          <w:ilvl w:val="0"/>
          <w:numId w:val="0"/>
        </w:numPr>
        <w:kinsoku/>
        <w:wordWrap/>
        <w:overflowPunct/>
        <w:topLinePunct w:val="0"/>
        <w:autoSpaceDE/>
        <w:autoSpaceDN/>
        <w:bidi w:val="0"/>
        <w:adjustRightInd/>
        <w:snapToGrid/>
        <w:spacing w:beforeLines="0" w:afterLines="0"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组员：段立先、王树新、李勇、乌云达来、田向民、段存喜、潘志慧、吉宏伟、杨卫东、马志强、韩凤荣、王俊英、葛鲲鹏、康志强、马艳红、李梦楠</w:t>
      </w:r>
    </w:p>
    <w:p>
      <w:pPr>
        <w:keepNext w:val="0"/>
        <w:keepLines w:val="0"/>
        <w:pageBreakBefore w:val="0"/>
        <w:numPr>
          <w:ilvl w:val="0"/>
          <w:numId w:val="0"/>
        </w:numPr>
        <w:kinsoku/>
        <w:wordWrap/>
        <w:overflowPunct/>
        <w:topLinePunct w:val="0"/>
        <w:autoSpaceDE/>
        <w:autoSpaceDN/>
        <w:bidi w:val="0"/>
        <w:adjustRightInd/>
        <w:snapToGrid/>
        <w:spacing w:beforeLines="0" w:afterLines="0" w:line="480" w:lineRule="exact"/>
        <w:ind w:firstLine="560" w:firstLineChars="200"/>
        <w:textAlignment w:val="auto"/>
        <w:rPr>
          <w:rFonts w:hint="default"/>
          <w:lang w:val="en-US" w:eastAsia="zh-CN"/>
        </w:rPr>
      </w:pPr>
      <w:r>
        <w:rPr>
          <w:rFonts w:hint="eastAsia" w:ascii="宋体" w:hAnsi="宋体" w:eastAsia="宋体" w:cs="宋体"/>
          <w:sz w:val="28"/>
          <w:szCs w:val="28"/>
          <w:lang w:val="en-US" w:eastAsia="zh-CN"/>
        </w:rPr>
        <w:t>下设办公室为党务办公室，联络员为李梦楠。</w:t>
      </w:r>
    </w:p>
    <w:p>
      <w:pPr>
        <w:pStyle w:val="2"/>
        <w:ind w:left="0" w:leftChars="0" w:firstLine="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
        <w:shd w:val="clear" w:color="auto" w:fill="FFFFFF"/>
        <w:spacing w:before="0" w:beforeAutospacing="0" w:after="0" w:afterAutospacing="0" w:line="360" w:lineRule="atLeast"/>
        <w:jc w:val="center"/>
        <w:rPr>
          <w:rFonts w:hint="eastAsia" w:ascii="方正仿宋_GBK" w:hAnsi="Arial" w:eastAsia="方正仿宋_GBK" w:cs="Arial"/>
          <w:b/>
          <w:bCs/>
          <w:color w:val="333333"/>
          <w:sz w:val="44"/>
          <w:szCs w:val="40"/>
          <w:lang w:val="en-US" w:eastAsia="zh-CN"/>
        </w:rPr>
      </w:pPr>
      <w:r>
        <w:rPr>
          <w:rFonts w:hint="eastAsia" w:ascii="方正仿宋_GBK" w:hAnsi="Arial" w:eastAsia="方正仿宋_GBK" w:cs="Arial"/>
          <w:b/>
          <w:bCs/>
          <w:color w:val="333333"/>
          <w:sz w:val="44"/>
          <w:szCs w:val="40"/>
          <w:lang w:val="en-US" w:eastAsia="zh-CN"/>
        </w:rPr>
        <w:t>意识形态工作具体工作安排</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7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7"/>
              <w:spacing w:before="0" w:beforeAutospacing="0" w:after="0" w:afterAutospacing="0" w:line="360" w:lineRule="atLeast"/>
              <w:jc w:val="center"/>
              <w:rPr>
                <w:rFonts w:hint="eastAsia" w:ascii="宋体" w:hAnsi="宋体" w:eastAsia="宋体" w:cs="宋体"/>
                <w:color w:val="333333"/>
                <w:sz w:val="28"/>
                <w:szCs w:val="28"/>
                <w:vertAlign w:val="baseline"/>
                <w:lang w:val="en-US" w:eastAsia="zh-CN"/>
              </w:rPr>
            </w:pPr>
            <w:r>
              <w:rPr>
                <w:rFonts w:hint="eastAsia" w:ascii="宋体" w:hAnsi="宋体" w:eastAsia="宋体" w:cs="宋体"/>
                <w:color w:val="333333"/>
                <w:sz w:val="28"/>
                <w:szCs w:val="28"/>
                <w:vertAlign w:val="baseline"/>
                <w:lang w:val="en-US" w:eastAsia="zh-CN"/>
              </w:rPr>
              <w:t>时间</w:t>
            </w:r>
          </w:p>
        </w:tc>
        <w:tc>
          <w:tcPr>
            <w:tcW w:w="7013" w:type="dxa"/>
          </w:tcPr>
          <w:p>
            <w:pPr>
              <w:pStyle w:val="7"/>
              <w:spacing w:before="0" w:beforeAutospacing="0" w:after="0" w:afterAutospacing="0" w:line="360" w:lineRule="atLeast"/>
              <w:jc w:val="center"/>
              <w:rPr>
                <w:rFonts w:hint="eastAsia" w:ascii="宋体" w:hAnsi="宋体" w:eastAsia="宋体" w:cs="宋体"/>
                <w:color w:val="333333"/>
                <w:sz w:val="28"/>
                <w:szCs w:val="28"/>
                <w:vertAlign w:val="baseline"/>
                <w:lang w:val="en-US" w:eastAsia="zh-CN"/>
              </w:rPr>
            </w:pPr>
            <w:r>
              <w:rPr>
                <w:rFonts w:hint="eastAsia" w:ascii="宋体" w:hAnsi="宋体" w:eastAsia="宋体" w:cs="宋体"/>
                <w:color w:val="333333"/>
                <w:sz w:val="28"/>
                <w:szCs w:val="28"/>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tcPr>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3月</w:t>
            </w:r>
          </w:p>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宋体" w:hAnsi="宋体" w:eastAsia="宋体" w:cs="宋体"/>
                <w:color w:val="333333"/>
                <w:sz w:val="28"/>
                <w:szCs w:val="28"/>
                <w:vertAlign w:val="baseline"/>
                <w:lang w:val="en-US" w:eastAsia="zh-CN"/>
              </w:rPr>
            </w:pPr>
            <w:r>
              <w:rPr>
                <w:rFonts w:hint="eastAsia" w:ascii="宋体" w:hAnsi="宋体" w:eastAsia="宋体" w:cs="宋体"/>
                <w:sz w:val="28"/>
                <w:szCs w:val="28"/>
              </w:rPr>
              <w:t>第一周</w:t>
            </w:r>
          </w:p>
        </w:tc>
        <w:tc>
          <w:tcPr>
            <w:tcW w:w="7013" w:type="dxa"/>
          </w:tcPr>
          <w:p>
            <w:pPr>
              <w:keepNext w:val="0"/>
              <w:keepLines w:val="0"/>
              <w:pageBreakBefore w:val="0"/>
              <w:numPr>
                <w:ilvl w:val="0"/>
                <w:numId w:val="0"/>
              </w:numPr>
              <w:kinsoku/>
              <w:wordWrap/>
              <w:overflowPunct/>
              <w:topLinePunct w:val="0"/>
              <w:autoSpaceDE/>
              <w:autoSpaceDN/>
              <w:bidi w:val="0"/>
              <w:adjustRightInd/>
              <w:snapToGrid/>
              <w:spacing w:beforeLines="0" w:afterLines="0" w:line="480" w:lineRule="exact"/>
              <w:ind w:firstLine="560" w:firstLineChars="200"/>
              <w:textAlignment w:val="auto"/>
              <w:rPr>
                <w:rFonts w:hint="eastAsia" w:ascii="宋体" w:hAnsi="宋体" w:eastAsia="宋体" w:cs="宋体"/>
                <w:color w:val="333333"/>
                <w:sz w:val="28"/>
                <w:szCs w:val="28"/>
                <w:vertAlign w:val="baseline"/>
                <w:lang w:val="en-US" w:eastAsia="zh-CN"/>
              </w:rPr>
            </w:pPr>
            <w:r>
              <w:rPr>
                <w:rFonts w:hint="eastAsia" w:ascii="宋体" w:hAnsi="宋体" w:eastAsia="宋体" w:cs="宋体"/>
                <w:sz w:val="28"/>
                <w:szCs w:val="28"/>
              </w:rPr>
              <w:t>各部门负责人、各党支部书记撰写《意识形态工作汇报》，对意识形态工作作出全年计划，填写《意识形态领域风险三清单》，向分管领导、深入党支部的班子成员汇报。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tcPr>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宋体" w:hAnsi="宋体" w:eastAsia="宋体" w:cs="宋体"/>
                <w:sz w:val="28"/>
                <w:szCs w:val="28"/>
              </w:rPr>
            </w:pPr>
          </w:p>
        </w:tc>
        <w:tc>
          <w:tcPr>
            <w:tcW w:w="7013" w:type="dxa"/>
          </w:tcPr>
          <w:p>
            <w:pPr>
              <w:keepNext w:val="0"/>
              <w:keepLines w:val="0"/>
              <w:pageBreakBefore w:val="0"/>
              <w:numPr>
                <w:ilvl w:val="0"/>
                <w:numId w:val="0"/>
              </w:numPr>
              <w:kinsoku/>
              <w:wordWrap/>
              <w:overflowPunct/>
              <w:topLinePunct w:val="0"/>
              <w:autoSpaceDE/>
              <w:autoSpaceDN/>
              <w:bidi w:val="0"/>
              <w:adjustRightInd/>
              <w:snapToGrid/>
              <w:spacing w:beforeLines="0" w:afterLines="0" w:line="480" w:lineRule="exact"/>
              <w:ind w:firstLine="560" w:firstLineChars="200"/>
              <w:textAlignment w:val="auto"/>
              <w:rPr>
                <w:rFonts w:hint="eastAsia" w:ascii="宋体" w:hAnsi="宋体" w:eastAsia="宋体" w:cs="宋体"/>
                <w:color w:val="333333"/>
                <w:sz w:val="28"/>
                <w:szCs w:val="28"/>
                <w:vertAlign w:val="baseline"/>
                <w:lang w:val="en-US" w:eastAsia="zh-CN"/>
              </w:rPr>
            </w:pPr>
            <w:r>
              <w:rPr>
                <w:rFonts w:hint="eastAsia" w:ascii="宋体" w:hAnsi="宋体" w:eastAsia="宋体" w:cs="宋体"/>
                <w:sz w:val="28"/>
                <w:szCs w:val="28"/>
              </w:rPr>
              <w:t>班子成员听取工作汇报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督查</w:t>
            </w:r>
            <w:r>
              <w:rPr>
                <w:rFonts w:hint="eastAsia" w:ascii="宋体" w:hAnsi="宋体" w:eastAsia="宋体" w:cs="宋体"/>
                <w:sz w:val="28"/>
                <w:szCs w:val="28"/>
              </w:rPr>
              <w:t>《意识形态领域风险三清单》</w:t>
            </w:r>
            <w:r>
              <w:rPr>
                <w:rFonts w:hint="eastAsia" w:ascii="宋体" w:hAnsi="宋体" w:eastAsia="宋体" w:cs="宋体"/>
                <w:sz w:val="28"/>
                <w:szCs w:val="28"/>
                <w:lang w:val="en-US" w:eastAsia="zh-CN"/>
              </w:rPr>
              <w:t>的问题内容是否具体，措施是否具有可操作性。之后，</w:t>
            </w:r>
            <w:r>
              <w:rPr>
                <w:rFonts w:hint="eastAsia" w:ascii="宋体" w:hAnsi="宋体" w:eastAsia="宋体" w:cs="宋体"/>
                <w:sz w:val="28"/>
                <w:szCs w:val="28"/>
              </w:rPr>
              <w:t>形成一份《意识形态分析研判报告》，里面包含分管部门、深入党支部的意识形态工作内容。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宋体" w:hAnsi="宋体" w:eastAsia="宋体" w:cs="宋体"/>
                <w:color w:val="333333"/>
                <w:sz w:val="28"/>
                <w:szCs w:val="28"/>
                <w:vertAlign w:val="baseline"/>
                <w:lang w:val="en-US" w:eastAsia="zh-CN"/>
              </w:rPr>
            </w:pPr>
            <w:r>
              <w:rPr>
                <w:rFonts w:hint="eastAsia" w:ascii="宋体" w:hAnsi="宋体" w:eastAsia="宋体" w:cs="宋体"/>
                <w:sz w:val="28"/>
                <w:szCs w:val="28"/>
              </w:rPr>
              <w:t>3月中旬</w:t>
            </w:r>
          </w:p>
        </w:tc>
        <w:tc>
          <w:tcPr>
            <w:tcW w:w="7013" w:type="dxa"/>
          </w:tcPr>
          <w:p>
            <w:pPr>
              <w:keepNext w:val="0"/>
              <w:keepLines w:val="0"/>
              <w:pageBreakBefore w:val="0"/>
              <w:numPr>
                <w:ilvl w:val="0"/>
                <w:numId w:val="0"/>
              </w:numPr>
              <w:kinsoku/>
              <w:wordWrap/>
              <w:overflowPunct/>
              <w:topLinePunct w:val="0"/>
              <w:autoSpaceDE/>
              <w:autoSpaceDN/>
              <w:bidi w:val="0"/>
              <w:adjustRightInd/>
              <w:snapToGrid/>
              <w:spacing w:beforeLines="0" w:afterLines="0" w:line="480" w:lineRule="exact"/>
              <w:ind w:firstLine="560" w:firstLineChars="200"/>
              <w:textAlignment w:val="auto"/>
              <w:rPr>
                <w:rFonts w:hint="eastAsia" w:ascii="宋体" w:hAnsi="宋体" w:eastAsia="宋体" w:cs="宋体"/>
                <w:color w:val="333333"/>
                <w:sz w:val="28"/>
                <w:szCs w:val="28"/>
                <w:vertAlign w:val="baseline"/>
                <w:lang w:val="en-US" w:eastAsia="zh-CN"/>
              </w:rPr>
            </w:pPr>
            <w:r>
              <w:rPr>
                <w:rFonts w:hint="eastAsia" w:ascii="宋体" w:hAnsi="宋体" w:eastAsia="宋体" w:cs="宋体"/>
                <w:sz w:val="28"/>
                <w:szCs w:val="28"/>
              </w:rPr>
              <w:t>召开“通辽第五中学上半年意识形态工作分析研判会暨意识形态能力提升专题培训会”，对班子成员的《意识形态分析研判报告》进行审议，对上半年意识形态工作进行部署。（扩大会议：党委委员、纪委委员、支部书记、支委、部门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tcPr>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宋体" w:hAnsi="宋体" w:eastAsia="宋体" w:cs="宋体"/>
                <w:color w:val="333333"/>
                <w:sz w:val="28"/>
                <w:szCs w:val="28"/>
                <w:vertAlign w:val="baseline"/>
                <w:lang w:val="en-US" w:eastAsia="zh-CN"/>
              </w:rPr>
            </w:pPr>
            <w:r>
              <w:rPr>
                <w:rFonts w:hint="eastAsia" w:ascii="宋体" w:hAnsi="宋体" w:eastAsia="宋体" w:cs="宋体"/>
                <w:sz w:val="28"/>
                <w:szCs w:val="28"/>
              </w:rPr>
              <w:t>9月中旬</w:t>
            </w:r>
          </w:p>
        </w:tc>
        <w:tc>
          <w:tcPr>
            <w:tcW w:w="7013" w:type="dxa"/>
          </w:tcPr>
          <w:p>
            <w:pPr>
              <w:keepNext w:val="0"/>
              <w:keepLines w:val="0"/>
              <w:pageBreakBefore w:val="0"/>
              <w:numPr>
                <w:ilvl w:val="0"/>
                <w:numId w:val="0"/>
              </w:numPr>
              <w:kinsoku/>
              <w:wordWrap/>
              <w:overflowPunct/>
              <w:topLinePunct w:val="0"/>
              <w:autoSpaceDE/>
              <w:autoSpaceDN/>
              <w:bidi w:val="0"/>
              <w:adjustRightInd/>
              <w:snapToGrid/>
              <w:spacing w:beforeLines="0" w:afterLines="0" w:line="480" w:lineRule="exact"/>
              <w:ind w:firstLine="560" w:firstLineChars="200"/>
              <w:textAlignment w:val="auto"/>
              <w:rPr>
                <w:rFonts w:hint="eastAsia" w:ascii="宋体" w:hAnsi="宋体" w:eastAsia="宋体" w:cs="宋体"/>
                <w:color w:val="333333"/>
                <w:sz w:val="28"/>
                <w:szCs w:val="28"/>
                <w:vertAlign w:val="baseline"/>
                <w:lang w:val="en-US" w:eastAsia="zh-CN"/>
              </w:rPr>
            </w:pPr>
            <w:r>
              <w:rPr>
                <w:rFonts w:hint="eastAsia" w:ascii="宋体" w:hAnsi="宋体" w:eastAsia="宋体" w:cs="宋体"/>
                <w:sz w:val="28"/>
                <w:szCs w:val="28"/>
              </w:rPr>
              <w:t>9月中旬，召开“通辽第五中学下半年意识形态工作分析研判会”，对</w:t>
            </w:r>
            <w:r>
              <w:rPr>
                <w:rFonts w:hint="eastAsia" w:ascii="宋体" w:hAnsi="宋体" w:eastAsia="宋体" w:cs="宋体"/>
                <w:sz w:val="28"/>
                <w:szCs w:val="28"/>
                <w:lang w:val="en-US" w:eastAsia="zh-CN"/>
              </w:rPr>
              <w:t>上半年工作进行总结，对</w:t>
            </w:r>
            <w:r>
              <w:rPr>
                <w:rFonts w:hint="eastAsia" w:ascii="宋体" w:hAnsi="宋体" w:eastAsia="宋体" w:cs="宋体"/>
                <w:sz w:val="28"/>
                <w:szCs w:val="28"/>
              </w:rPr>
              <w:t>下半年意识形态工作进行部署。（扩大会议：党委委员、纪委委员、支部书记、支委、部门主要负责人。）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restart"/>
          </w:tcPr>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宋体" w:hAnsi="宋体" w:eastAsia="宋体" w:cs="宋体"/>
                <w:color w:val="333333"/>
                <w:sz w:val="28"/>
                <w:szCs w:val="28"/>
                <w:vertAlign w:val="baseline"/>
                <w:lang w:val="en-US" w:eastAsia="zh-CN"/>
              </w:rPr>
            </w:pPr>
            <w:r>
              <w:rPr>
                <w:rFonts w:hint="eastAsia" w:ascii="宋体" w:hAnsi="宋体" w:eastAsia="宋体" w:cs="宋体"/>
                <w:sz w:val="28"/>
                <w:szCs w:val="28"/>
              </w:rPr>
              <w:t>12月</w:t>
            </w:r>
            <w:r>
              <w:rPr>
                <w:rFonts w:hint="eastAsia" w:ascii="宋体" w:hAnsi="宋体" w:eastAsia="宋体" w:cs="宋体"/>
                <w:sz w:val="28"/>
                <w:szCs w:val="28"/>
                <w:lang w:val="en-US" w:eastAsia="zh-CN"/>
              </w:rPr>
              <w:t>中旬</w:t>
            </w:r>
          </w:p>
        </w:tc>
        <w:tc>
          <w:tcPr>
            <w:tcW w:w="7013" w:type="dxa"/>
          </w:tcPr>
          <w:p>
            <w:pPr>
              <w:keepNext w:val="0"/>
              <w:keepLines w:val="0"/>
              <w:pageBreakBefore w:val="0"/>
              <w:numPr>
                <w:ilvl w:val="0"/>
                <w:numId w:val="0"/>
              </w:numPr>
              <w:kinsoku/>
              <w:wordWrap/>
              <w:overflowPunct/>
              <w:topLinePunct w:val="0"/>
              <w:autoSpaceDE/>
              <w:autoSpaceDN/>
              <w:bidi w:val="0"/>
              <w:adjustRightInd/>
              <w:snapToGrid/>
              <w:spacing w:beforeLines="0" w:afterLines="0" w:line="480" w:lineRule="exact"/>
              <w:ind w:firstLine="560" w:firstLineChars="200"/>
              <w:textAlignment w:val="auto"/>
              <w:rPr>
                <w:rFonts w:hint="eastAsia" w:ascii="宋体" w:hAnsi="宋体" w:eastAsia="宋体" w:cs="宋体"/>
                <w:color w:val="333333"/>
                <w:sz w:val="28"/>
                <w:szCs w:val="28"/>
                <w:vertAlign w:val="baseline"/>
                <w:lang w:val="en-US" w:eastAsia="zh-CN"/>
              </w:rPr>
            </w:pPr>
            <w:r>
              <w:rPr>
                <w:rFonts w:hint="eastAsia" w:ascii="宋体" w:hAnsi="宋体" w:eastAsia="宋体" w:cs="宋体"/>
                <w:sz w:val="28"/>
                <w:szCs w:val="28"/>
              </w:rPr>
              <w:t>各部门要在工作总结中，将意识形态纳入到年终考核。班子成员将意识形态工作纳入到《述职报告》重要部分。学校以文件形式通报我校意识形态领域情况。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vMerge w:val="continue"/>
          </w:tcPr>
          <w:p>
            <w:pPr>
              <w:pStyle w:val="7"/>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宋体" w:hAnsi="宋体" w:eastAsia="宋体" w:cs="宋体"/>
                <w:color w:val="333333"/>
                <w:sz w:val="28"/>
                <w:szCs w:val="28"/>
                <w:vertAlign w:val="baseline"/>
                <w:lang w:val="en-US" w:eastAsia="zh-CN"/>
              </w:rPr>
            </w:pPr>
          </w:p>
        </w:tc>
        <w:tc>
          <w:tcPr>
            <w:tcW w:w="7013" w:type="dxa"/>
          </w:tcPr>
          <w:p>
            <w:pPr>
              <w:keepNext w:val="0"/>
              <w:keepLines w:val="0"/>
              <w:pageBreakBefore w:val="0"/>
              <w:numPr>
                <w:ilvl w:val="0"/>
                <w:numId w:val="0"/>
              </w:numPr>
              <w:kinsoku/>
              <w:wordWrap/>
              <w:overflowPunct/>
              <w:topLinePunct w:val="0"/>
              <w:autoSpaceDE/>
              <w:autoSpaceDN/>
              <w:bidi w:val="0"/>
              <w:adjustRightInd/>
              <w:snapToGrid/>
              <w:spacing w:beforeLines="0" w:afterLines="0" w:line="480" w:lineRule="exact"/>
              <w:ind w:firstLine="560" w:firstLineChars="200"/>
              <w:textAlignment w:val="auto"/>
              <w:rPr>
                <w:rFonts w:hint="eastAsia" w:ascii="宋体" w:hAnsi="宋体" w:eastAsia="宋体" w:cs="宋体"/>
                <w:color w:val="333333"/>
                <w:sz w:val="28"/>
                <w:szCs w:val="28"/>
                <w:vertAlign w:val="baseline"/>
                <w:lang w:val="en-US" w:eastAsia="zh-CN"/>
              </w:rPr>
            </w:pPr>
            <w:r>
              <w:rPr>
                <w:rFonts w:hint="eastAsia" w:ascii="宋体" w:hAnsi="宋体" w:eastAsia="宋体" w:cs="宋体"/>
                <w:sz w:val="28"/>
                <w:szCs w:val="28"/>
              </w:rPr>
              <w:t>党委书记、各支部书记以党组织书记抓基层党建工作述职评议考核会上，将意识形态工作纳入到《述职报告》重要部分。</w:t>
            </w:r>
          </w:p>
        </w:tc>
      </w:tr>
    </w:tbl>
    <w:p>
      <w:pPr>
        <w:pStyle w:val="7"/>
        <w:shd w:val="clear" w:color="auto" w:fill="FFFFFF"/>
        <w:spacing w:before="0" w:beforeAutospacing="0" w:after="0" w:afterAutospacing="0" w:line="360" w:lineRule="atLeast"/>
        <w:jc w:val="both"/>
        <w:rPr>
          <w:rFonts w:hint="eastAsia" w:ascii="宋体" w:hAnsi="宋体" w:eastAsia="宋体" w:cs="宋体"/>
          <w:color w:val="333333"/>
          <w:sz w:val="28"/>
          <w:szCs w:val="28"/>
          <w:lang w:val="en-US" w:eastAsia="zh-CN"/>
        </w:rPr>
      </w:pPr>
    </w:p>
    <w:p>
      <w:pPr>
        <w:rPr>
          <w:rFonts w:hint="eastAsia" w:ascii="宋体" w:hAnsi="宋体" w:eastAsia="宋体" w:cs="宋体"/>
          <w:sz w:val="28"/>
          <w:szCs w:val="28"/>
        </w:rPr>
      </w:pPr>
    </w:p>
    <w:p>
      <w:pPr>
        <w:jc w:val="center"/>
        <w:rPr>
          <w:rFonts w:hint="eastAsia" w:ascii="方正仿宋_GBK" w:hAnsi="Arial" w:eastAsia="方正仿宋_GBK" w:cs="Arial"/>
          <w:b/>
          <w:bCs/>
          <w:color w:val="333333"/>
          <w:kern w:val="0"/>
          <w:sz w:val="44"/>
          <w:szCs w:val="40"/>
          <w:lang w:val="en-US" w:eastAsia="zh-CN" w:bidi="ar-SA"/>
        </w:rPr>
      </w:pPr>
      <w:r>
        <w:rPr>
          <w:rFonts w:hint="eastAsia" w:ascii="方正仿宋_GBK" w:hAnsi="Arial" w:eastAsia="方正仿宋_GBK" w:cs="Arial"/>
          <w:b/>
          <w:bCs/>
          <w:color w:val="333333"/>
          <w:kern w:val="0"/>
          <w:sz w:val="44"/>
          <w:szCs w:val="40"/>
          <w:lang w:val="en-US" w:eastAsia="zh-CN" w:bidi="ar-SA"/>
        </w:rPr>
        <w:t>通辽第五中学意识形态风险“三清单”</w:t>
      </w:r>
    </w:p>
    <w:tbl>
      <w:tblPr>
        <w:tblStyle w:val="9"/>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3265"/>
        <w:gridCol w:w="1454"/>
        <w:gridCol w:w="147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1" w:type="dxa"/>
            <w:gridSpan w:val="2"/>
            <w:noWrap w:val="0"/>
            <w:vAlign w:val="top"/>
          </w:tcPr>
          <w:p>
            <w:pPr>
              <w:jc w:val="center"/>
              <w:rPr>
                <w:rFonts w:hint="eastAsia"/>
                <w:vertAlign w:val="baseline"/>
                <w:lang w:val="en-US" w:eastAsia="zh-CN"/>
              </w:rPr>
            </w:pPr>
            <w:r>
              <w:rPr>
                <w:rFonts w:hint="eastAsia"/>
                <w:vertAlign w:val="baseline"/>
                <w:lang w:val="en-US" w:eastAsia="zh-CN"/>
              </w:rPr>
              <w:t>问题清单</w:t>
            </w:r>
          </w:p>
        </w:tc>
        <w:tc>
          <w:tcPr>
            <w:tcW w:w="1454" w:type="dxa"/>
            <w:noWrap w:val="0"/>
            <w:vAlign w:val="top"/>
          </w:tcPr>
          <w:p>
            <w:pPr>
              <w:jc w:val="center"/>
              <w:rPr>
                <w:rFonts w:hint="eastAsia" w:eastAsia="宋体"/>
                <w:vertAlign w:val="baseline"/>
                <w:lang w:val="en-US" w:eastAsia="zh-CN"/>
              </w:rPr>
            </w:pPr>
            <w:r>
              <w:rPr>
                <w:rFonts w:hint="eastAsia"/>
                <w:vertAlign w:val="baseline"/>
                <w:lang w:val="en-US" w:eastAsia="zh-CN"/>
              </w:rPr>
              <w:t>措施清单</w:t>
            </w:r>
          </w:p>
        </w:tc>
        <w:tc>
          <w:tcPr>
            <w:tcW w:w="1476" w:type="dxa"/>
            <w:noWrap w:val="0"/>
            <w:vAlign w:val="top"/>
          </w:tcPr>
          <w:p>
            <w:pPr>
              <w:jc w:val="center"/>
              <w:rPr>
                <w:rFonts w:hint="default" w:eastAsia="宋体"/>
                <w:vertAlign w:val="baseline"/>
                <w:lang w:val="en-US" w:eastAsia="zh-CN"/>
              </w:rPr>
            </w:pPr>
            <w:r>
              <w:rPr>
                <w:rFonts w:hint="eastAsia"/>
                <w:vertAlign w:val="baseline"/>
                <w:lang w:val="en-US" w:eastAsia="zh-CN"/>
              </w:rPr>
              <w:t>责任部门</w:t>
            </w:r>
          </w:p>
        </w:tc>
        <w:tc>
          <w:tcPr>
            <w:tcW w:w="1258" w:type="dxa"/>
            <w:noWrap w:val="0"/>
            <w:vAlign w:val="top"/>
          </w:tcPr>
          <w:p>
            <w:pPr>
              <w:jc w:val="center"/>
              <w:rPr>
                <w:rFonts w:hint="default"/>
                <w:vertAlign w:val="baseline"/>
                <w:lang w:val="en-US" w:eastAsia="zh-CN"/>
              </w:rPr>
            </w:pPr>
            <w:r>
              <w:rPr>
                <w:rFonts w:hint="eastAsia"/>
                <w:vertAlign w:val="baseline"/>
                <w:lang w:val="en-US" w:eastAsia="zh-CN"/>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06" w:type="dxa"/>
            <w:vMerge w:val="restart"/>
            <w:noWrap w:val="0"/>
            <w:vAlign w:val="top"/>
          </w:tcPr>
          <w:p>
            <w:pPr>
              <w:rPr>
                <w:rFonts w:hint="eastAsia" w:eastAsia="宋体"/>
                <w:vertAlign w:val="baseline"/>
                <w:lang w:eastAsia="zh-CN"/>
              </w:rPr>
            </w:pPr>
            <w:r>
              <w:rPr>
                <w:rFonts w:hint="eastAsia"/>
                <w:vertAlign w:val="baseline"/>
                <w:lang w:val="en-US" w:eastAsia="zh-CN"/>
              </w:rPr>
              <w:t>1.</w:t>
            </w:r>
            <w:r>
              <w:rPr>
                <w:rFonts w:hint="eastAsia"/>
                <w:vertAlign w:val="baseline"/>
              </w:rPr>
              <w:t>高考加分政策改革</w:t>
            </w:r>
            <w:r>
              <w:rPr>
                <w:rFonts w:hint="eastAsia"/>
                <w:vertAlign w:val="baseline"/>
                <w:lang w:eastAsia="zh-CN"/>
              </w:rPr>
              <w:t>、“双减”政策落实、推行使用国家统编教材等重大决策部署贯彻落实中，涉及教师、家长、学生等相关群体，可能存在的风险隐患。</w:t>
            </w:r>
          </w:p>
        </w:tc>
        <w:tc>
          <w:tcPr>
            <w:tcW w:w="3265" w:type="dxa"/>
            <w:noWrap w:val="0"/>
            <w:vAlign w:val="top"/>
          </w:tcPr>
          <w:p>
            <w:pPr>
              <w:rPr>
                <w:rFonts w:hint="default" w:eastAsia="宋体"/>
                <w:vertAlign w:val="baseline"/>
                <w:lang w:val="en-US" w:eastAsia="zh-CN"/>
              </w:rPr>
            </w:pPr>
            <w:r>
              <w:rPr>
                <w:rFonts w:hint="eastAsia"/>
                <w:vertAlign w:val="baseline"/>
                <w:lang w:val="en-US" w:eastAsia="zh-CN"/>
              </w:rPr>
              <w:t>各部门是否有力组织教职工进行了深入学习，可能存在对条文规定不知晓的情况。</w:t>
            </w:r>
          </w:p>
        </w:tc>
        <w:tc>
          <w:tcPr>
            <w:tcW w:w="1454" w:type="dxa"/>
            <w:noWrap w:val="0"/>
            <w:vAlign w:val="top"/>
          </w:tcPr>
          <w:p>
            <w:pPr>
              <w:rPr>
                <w:rFonts w:hint="eastAsia"/>
                <w:vertAlign w:val="baseline"/>
              </w:rPr>
            </w:pPr>
            <w:bookmarkStart w:id="0" w:name="_GoBack"/>
            <w:bookmarkEnd w:id="0"/>
          </w:p>
        </w:tc>
        <w:tc>
          <w:tcPr>
            <w:tcW w:w="1476" w:type="dxa"/>
            <w:noWrap w:val="0"/>
            <w:vAlign w:val="top"/>
          </w:tcPr>
          <w:p>
            <w:pPr>
              <w:rPr>
                <w:rFonts w:hint="default" w:eastAsia="宋体"/>
                <w:vertAlign w:val="baseline"/>
                <w:lang w:val="en-US" w:eastAsia="zh-CN"/>
              </w:rPr>
            </w:pPr>
            <w:r>
              <w:rPr>
                <w:rFonts w:hint="eastAsia"/>
                <w:vertAlign w:val="baseline"/>
                <w:lang w:val="en-US" w:eastAsia="zh-CN"/>
              </w:rPr>
              <w:t>政办</w:t>
            </w:r>
          </w:p>
        </w:tc>
        <w:tc>
          <w:tcPr>
            <w:tcW w:w="1258" w:type="dxa"/>
            <w:noWrap w:val="0"/>
            <w:vAlign w:val="top"/>
          </w:tcPr>
          <w:p>
            <w:pPr>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06" w:type="dxa"/>
            <w:vMerge w:val="continue"/>
            <w:noWrap w:val="0"/>
            <w:vAlign w:val="top"/>
          </w:tcPr>
          <w:p>
            <w:pPr>
              <w:rPr>
                <w:rFonts w:hint="eastAsia"/>
                <w:vertAlign w:val="baseline"/>
              </w:rPr>
            </w:pPr>
          </w:p>
        </w:tc>
        <w:tc>
          <w:tcPr>
            <w:tcW w:w="3265" w:type="dxa"/>
            <w:noWrap w:val="0"/>
            <w:vAlign w:val="top"/>
          </w:tcPr>
          <w:p>
            <w:pPr>
              <w:rPr>
                <w:rFonts w:hint="default" w:eastAsia="宋体"/>
                <w:vertAlign w:val="baseline"/>
                <w:lang w:val="en-US" w:eastAsia="zh-CN"/>
              </w:rPr>
            </w:pPr>
            <w:r>
              <w:rPr>
                <w:rFonts w:hint="eastAsia"/>
                <w:vertAlign w:val="baseline"/>
                <w:lang w:val="en-US" w:eastAsia="zh-CN"/>
              </w:rPr>
              <w:t>各年级是否通过“家校共建”的方式向家长解读相关政策，是否向蒙古族考生家长讲清逐步分区域调整、取消少数民族高考加分，是否向家长讲清“双减”政策不仅仅是减轻课业负担，是否向牧区家庭的家长讲清推行使用国家统编教材的重要作用，可能存在的舆论风险或被外部势力利用的情况。</w:t>
            </w:r>
          </w:p>
        </w:tc>
        <w:tc>
          <w:tcPr>
            <w:tcW w:w="1454" w:type="dxa"/>
            <w:noWrap w:val="0"/>
            <w:vAlign w:val="top"/>
          </w:tcPr>
          <w:p>
            <w:pPr>
              <w:rPr>
                <w:rFonts w:hint="eastAsia"/>
                <w:vertAlign w:val="baseline"/>
              </w:rPr>
            </w:pPr>
          </w:p>
        </w:tc>
        <w:tc>
          <w:tcPr>
            <w:tcW w:w="1476" w:type="dxa"/>
            <w:noWrap w:val="0"/>
            <w:vAlign w:val="top"/>
          </w:tcPr>
          <w:p>
            <w:pPr>
              <w:rPr>
                <w:rFonts w:hint="default" w:eastAsia="宋体"/>
                <w:vertAlign w:val="baseline"/>
                <w:lang w:val="en-US" w:eastAsia="zh-CN"/>
              </w:rPr>
            </w:pPr>
            <w:r>
              <w:rPr>
                <w:rFonts w:hint="eastAsia"/>
                <w:vertAlign w:val="baseline"/>
                <w:lang w:val="en-US" w:eastAsia="zh-CN"/>
              </w:rPr>
              <w:t>德育处</w:t>
            </w:r>
          </w:p>
        </w:tc>
        <w:tc>
          <w:tcPr>
            <w:tcW w:w="1258" w:type="dxa"/>
            <w:noWrap w:val="0"/>
            <w:vAlign w:val="top"/>
          </w:tcPr>
          <w:p>
            <w:pPr>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06" w:type="dxa"/>
            <w:vMerge w:val="continue"/>
            <w:noWrap w:val="0"/>
            <w:vAlign w:val="top"/>
          </w:tcPr>
          <w:p>
            <w:pPr>
              <w:rPr>
                <w:rFonts w:hint="eastAsia"/>
                <w:vertAlign w:val="baseline"/>
              </w:rPr>
            </w:pPr>
          </w:p>
        </w:tc>
        <w:tc>
          <w:tcPr>
            <w:tcW w:w="3265" w:type="dxa"/>
            <w:noWrap w:val="0"/>
            <w:vAlign w:val="top"/>
          </w:tcPr>
          <w:p>
            <w:pPr>
              <w:rPr>
                <w:rFonts w:hint="default"/>
                <w:vertAlign w:val="baseline"/>
                <w:lang w:val="en-US"/>
              </w:rPr>
            </w:pPr>
            <w:r>
              <w:rPr>
                <w:rFonts w:hint="eastAsia"/>
                <w:vertAlign w:val="baseline"/>
                <w:lang w:val="en-US" w:eastAsia="zh-CN"/>
              </w:rPr>
              <w:t>是否开展工作不扎实，可能存在对政策制度执行落实不到位的情况，如没有对教师进行培训、没有对学生进行座谈、没有开展主题党日活动，没有开展主题班会、思政课、主题教育活动等。</w:t>
            </w:r>
          </w:p>
        </w:tc>
        <w:tc>
          <w:tcPr>
            <w:tcW w:w="1454" w:type="dxa"/>
            <w:noWrap w:val="0"/>
            <w:vAlign w:val="top"/>
          </w:tcPr>
          <w:p>
            <w:pPr>
              <w:rPr>
                <w:rFonts w:hint="eastAsia"/>
                <w:vertAlign w:val="baseline"/>
              </w:rPr>
            </w:pPr>
          </w:p>
        </w:tc>
        <w:tc>
          <w:tcPr>
            <w:tcW w:w="1476" w:type="dxa"/>
            <w:noWrap w:val="0"/>
            <w:vAlign w:val="top"/>
          </w:tcPr>
          <w:p>
            <w:pPr>
              <w:rPr>
                <w:rFonts w:hint="eastAsia"/>
                <w:vertAlign w:val="baseline"/>
                <w:lang w:val="en-US" w:eastAsia="zh-CN"/>
              </w:rPr>
            </w:pPr>
            <w:r>
              <w:rPr>
                <w:rFonts w:hint="eastAsia"/>
                <w:vertAlign w:val="baseline"/>
                <w:lang w:val="en-US" w:eastAsia="zh-CN"/>
              </w:rPr>
              <w:t>教务处</w:t>
            </w:r>
          </w:p>
          <w:p>
            <w:pPr>
              <w:rPr>
                <w:rFonts w:hint="eastAsia"/>
                <w:vertAlign w:val="baseline"/>
                <w:lang w:val="en-US" w:eastAsia="zh-CN"/>
              </w:rPr>
            </w:pPr>
            <w:r>
              <w:rPr>
                <w:rFonts w:hint="eastAsia"/>
                <w:vertAlign w:val="baseline"/>
                <w:lang w:val="en-US" w:eastAsia="zh-CN"/>
              </w:rPr>
              <w:t>德育处</w:t>
            </w:r>
          </w:p>
          <w:p>
            <w:pPr>
              <w:rPr>
                <w:rFonts w:hint="default"/>
                <w:vertAlign w:val="baseline"/>
                <w:lang w:val="en-US" w:eastAsia="zh-CN"/>
              </w:rPr>
            </w:pPr>
            <w:r>
              <w:rPr>
                <w:rFonts w:hint="eastAsia"/>
                <w:vertAlign w:val="baseline"/>
                <w:lang w:val="en-US" w:eastAsia="zh-CN"/>
              </w:rPr>
              <w:t>党办</w:t>
            </w:r>
          </w:p>
        </w:tc>
        <w:tc>
          <w:tcPr>
            <w:tcW w:w="1258"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06" w:type="dxa"/>
            <w:vMerge w:val="restart"/>
            <w:noWrap w:val="0"/>
            <w:vAlign w:val="top"/>
          </w:tcPr>
          <w:p>
            <w:pPr>
              <w:rPr>
                <w:rFonts w:hint="eastAsia"/>
                <w:vertAlign w:val="baseline"/>
              </w:rPr>
            </w:pPr>
            <w:r>
              <w:rPr>
                <w:rFonts w:hint="eastAsia"/>
                <w:vertAlign w:val="baseline"/>
                <w:lang w:val="en-US" w:eastAsia="zh-CN"/>
              </w:rPr>
              <w:t>2.</w:t>
            </w:r>
            <w:r>
              <w:rPr>
                <w:rFonts w:hint="eastAsia"/>
                <w:vertAlign w:val="baseline"/>
              </w:rPr>
              <w:t>临近开学季，有关开学时间、</w:t>
            </w:r>
            <w:r>
              <w:rPr>
                <w:rFonts w:hint="eastAsia"/>
                <w:vertAlign w:val="baseline"/>
                <w:lang w:val="en-US" w:eastAsia="zh-CN"/>
              </w:rPr>
              <w:t>疾病</w:t>
            </w:r>
            <w:r>
              <w:rPr>
                <w:rFonts w:hint="eastAsia"/>
                <w:vertAlign w:val="baseline"/>
              </w:rPr>
              <w:t>防控措施、课程课时安排、教师违规补课等可能引发关注讨论或易被别有用心之人关联炒作的问题。</w:t>
            </w:r>
          </w:p>
        </w:tc>
        <w:tc>
          <w:tcPr>
            <w:tcW w:w="3265" w:type="dxa"/>
            <w:noWrap w:val="0"/>
            <w:vAlign w:val="top"/>
          </w:tcPr>
          <w:p>
            <w:pPr>
              <w:rPr>
                <w:rFonts w:hint="default" w:eastAsia="宋体"/>
                <w:vertAlign w:val="baseline"/>
                <w:lang w:val="en-US" w:eastAsia="zh-CN"/>
              </w:rPr>
            </w:pPr>
            <w:r>
              <w:rPr>
                <w:rFonts w:hint="eastAsia"/>
                <w:vertAlign w:val="baseline"/>
                <w:lang w:val="en-US" w:eastAsia="zh-CN"/>
              </w:rPr>
              <w:t>舆情应急预案是否健全，对可能引发关注讨论的问题，可能存在对网络安全监管不及时的情况。</w:t>
            </w:r>
          </w:p>
        </w:tc>
        <w:tc>
          <w:tcPr>
            <w:tcW w:w="1454" w:type="dxa"/>
            <w:noWrap w:val="0"/>
            <w:vAlign w:val="top"/>
          </w:tcPr>
          <w:p>
            <w:pPr>
              <w:rPr>
                <w:rFonts w:hint="eastAsia"/>
                <w:vertAlign w:val="baseline"/>
              </w:rPr>
            </w:pPr>
          </w:p>
        </w:tc>
        <w:tc>
          <w:tcPr>
            <w:tcW w:w="1476" w:type="dxa"/>
            <w:noWrap w:val="0"/>
            <w:vAlign w:val="top"/>
          </w:tcPr>
          <w:p>
            <w:pPr>
              <w:rPr>
                <w:rFonts w:hint="eastAsia"/>
                <w:vertAlign w:val="baseline"/>
                <w:lang w:val="en-US" w:eastAsia="zh-CN"/>
              </w:rPr>
            </w:pPr>
            <w:r>
              <w:rPr>
                <w:rFonts w:hint="eastAsia"/>
                <w:vertAlign w:val="baseline"/>
                <w:lang w:val="en-US" w:eastAsia="zh-CN"/>
              </w:rPr>
              <w:t>实验信息中心</w:t>
            </w:r>
          </w:p>
          <w:p>
            <w:pPr>
              <w:rPr>
                <w:rFonts w:hint="default"/>
                <w:vertAlign w:val="baseline"/>
                <w:lang w:val="en-US" w:eastAsia="zh-CN"/>
              </w:rPr>
            </w:pPr>
            <w:r>
              <w:rPr>
                <w:rFonts w:hint="eastAsia"/>
                <w:vertAlign w:val="baseline"/>
                <w:lang w:val="en-US" w:eastAsia="zh-CN"/>
              </w:rPr>
              <w:t>政办</w:t>
            </w:r>
          </w:p>
        </w:tc>
        <w:tc>
          <w:tcPr>
            <w:tcW w:w="1258" w:type="dxa"/>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706" w:type="dxa"/>
            <w:vMerge w:val="continue"/>
            <w:noWrap w:val="0"/>
            <w:vAlign w:val="top"/>
          </w:tcPr>
          <w:p>
            <w:pPr>
              <w:rPr>
                <w:rFonts w:hint="eastAsia"/>
                <w:vertAlign w:val="baseline"/>
              </w:rPr>
            </w:pPr>
          </w:p>
        </w:tc>
        <w:tc>
          <w:tcPr>
            <w:tcW w:w="3265" w:type="dxa"/>
            <w:noWrap w:val="0"/>
            <w:vAlign w:val="top"/>
          </w:tcPr>
          <w:p>
            <w:pPr>
              <w:rPr>
                <w:rFonts w:hint="default" w:eastAsia="宋体"/>
                <w:vertAlign w:val="baseline"/>
                <w:lang w:val="en-US" w:eastAsia="zh-CN"/>
              </w:rPr>
            </w:pPr>
            <w:r>
              <w:rPr>
                <w:rFonts w:hint="eastAsia"/>
                <w:vertAlign w:val="baseline"/>
                <w:lang w:val="en-US" w:eastAsia="zh-CN"/>
              </w:rPr>
              <w:t>对开学时间、校园疫情防控、课程课时安排是否和师生家长讲清利弊，可能存在的舆论危机。</w:t>
            </w:r>
          </w:p>
        </w:tc>
        <w:tc>
          <w:tcPr>
            <w:tcW w:w="1454" w:type="dxa"/>
            <w:noWrap w:val="0"/>
            <w:vAlign w:val="top"/>
          </w:tcPr>
          <w:p>
            <w:pPr>
              <w:rPr>
                <w:rFonts w:hint="eastAsia"/>
                <w:vertAlign w:val="baseline"/>
              </w:rPr>
            </w:pPr>
          </w:p>
        </w:tc>
        <w:tc>
          <w:tcPr>
            <w:tcW w:w="1476" w:type="dxa"/>
            <w:noWrap w:val="0"/>
            <w:vAlign w:val="top"/>
          </w:tcPr>
          <w:p>
            <w:pPr>
              <w:rPr>
                <w:rFonts w:hint="eastAsia" w:eastAsia="宋体"/>
                <w:vertAlign w:val="baseline"/>
                <w:lang w:val="en-US" w:eastAsia="zh-CN"/>
              </w:rPr>
            </w:pPr>
            <w:r>
              <w:rPr>
                <w:rFonts w:hint="eastAsia"/>
                <w:vertAlign w:val="baseline"/>
                <w:lang w:val="en-US" w:eastAsia="zh-CN"/>
              </w:rPr>
              <w:t>各年级</w:t>
            </w:r>
          </w:p>
        </w:tc>
        <w:tc>
          <w:tcPr>
            <w:tcW w:w="1258"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06" w:type="dxa"/>
            <w:vMerge w:val="continue"/>
            <w:noWrap w:val="0"/>
            <w:vAlign w:val="top"/>
          </w:tcPr>
          <w:p>
            <w:pPr>
              <w:rPr>
                <w:rFonts w:hint="eastAsia"/>
                <w:vertAlign w:val="baseline"/>
              </w:rPr>
            </w:pPr>
          </w:p>
        </w:tc>
        <w:tc>
          <w:tcPr>
            <w:tcW w:w="3265" w:type="dxa"/>
            <w:noWrap w:val="0"/>
            <w:vAlign w:val="top"/>
          </w:tcPr>
          <w:p>
            <w:pPr>
              <w:rPr>
                <w:rFonts w:hint="default" w:eastAsia="宋体"/>
                <w:vertAlign w:val="baseline"/>
                <w:lang w:val="en-US" w:eastAsia="zh-CN"/>
              </w:rPr>
            </w:pPr>
            <w:r>
              <w:rPr>
                <w:rFonts w:hint="eastAsia"/>
                <w:vertAlign w:val="baseline"/>
                <w:lang w:val="en-US" w:eastAsia="zh-CN"/>
              </w:rPr>
              <w:t>是否对教师违规补课警示引导不够、教育监督不够，可能存在违规补课而被群众举报的情况。</w:t>
            </w:r>
          </w:p>
        </w:tc>
        <w:tc>
          <w:tcPr>
            <w:tcW w:w="1454" w:type="dxa"/>
            <w:noWrap w:val="0"/>
            <w:vAlign w:val="top"/>
          </w:tcPr>
          <w:p>
            <w:pPr>
              <w:rPr>
                <w:rFonts w:hint="eastAsia"/>
                <w:vertAlign w:val="baseline"/>
              </w:rPr>
            </w:pPr>
          </w:p>
        </w:tc>
        <w:tc>
          <w:tcPr>
            <w:tcW w:w="1476" w:type="dxa"/>
            <w:noWrap w:val="0"/>
            <w:vAlign w:val="top"/>
          </w:tcPr>
          <w:p>
            <w:pPr>
              <w:rPr>
                <w:rFonts w:hint="eastAsia"/>
                <w:vertAlign w:val="baseline"/>
                <w:lang w:val="en-US" w:eastAsia="zh-CN"/>
              </w:rPr>
            </w:pPr>
            <w:r>
              <w:rPr>
                <w:rFonts w:hint="eastAsia"/>
                <w:vertAlign w:val="baseline"/>
                <w:lang w:val="en-US" w:eastAsia="zh-CN"/>
              </w:rPr>
              <w:t>各年级</w:t>
            </w:r>
          </w:p>
          <w:p>
            <w:pPr>
              <w:rPr>
                <w:rFonts w:hint="default"/>
                <w:vertAlign w:val="baseline"/>
                <w:lang w:val="en-US" w:eastAsia="zh-CN"/>
              </w:rPr>
            </w:pPr>
            <w:r>
              <w:rPr>
                <w:rFonts w:hint="eastAsia"/>
                <w:vertAlign w:val="baseline"/>
                <w:lang w:val="en-US" w:eastAsia="zh-CN"/>
              </w:rPr>
              <w:t>纪委</w:t>
            </w:r>
          </w:p>
        </w:tc>
        <w:tc>
          <w:tcPr>
            <w:tcW w:w="1258"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noWrap w:val="0"/>
            <w:vAlign w:val="top"/>
          </w:tcPr>
          <w:p>
            <w:pPr>
              <w:rPr>
                <w:rFonts w:hint="eastAsia"/>
                <w:vertAlign w:val="baseline"/>
              </w:rPr>
            </w:pPr>
            <w:r>
              <w:rPr>
                <w:rFonts w:hint="eastAsia"/>
                <w:vertAlign w:val="baseline"/>
                <w:lang w:val="en-US" w:eastAsia="zh-CN"/>
              </w:rPr>
              <w:t>3.</w:t>
            </w:r>
            <w:r>
              <w:rPr>
                <w:rFonts w:hint="eastAsia"/>
                <w:vertAlign w:val="baseline"/>
              </w:rPr>
              <w:t>结合重要时间节点，如临近春节、开学季，返乡人员、返校学生等人员流动增加，可能带来</w:t>
            </w:r>
            <w:r>
              <w:rPr>
                <w:rFonts w:hint="eastAsia"/>
                <w:vertAlign w:val="baseline"/>
                <w:lang w:val="en-US" w:eastAsia="zh-CN"/>
              </w:rPr>
              <w:t>安全</w:t>
            </w:r>
            <w:r>
              <w:rPr>
                <w:rFonts w:hint="eastAsia"/>
                <w:vertAlign w:val="baseline"/>
              </w:rPr>
              <w:t>风险；</w:t>
            </w:r>
          </w:p>
        </w:tc>
        <w:tc>
          <w:tcPr>
            <w:tcW w:w="3265" w:type="dxa"/>
            <w:noWrap w:val="0"/>
            <w:vAlign w:val="top"/>
          </w:tcPr>
          <w:p>
            <w:pPr>
              <w:rPr>
                <w:rFonts w:hint="default" w:eastAsia="宋体"/>
                <w:vertAlign w:val="baseline"/>
                <w:lang w:val="en-US" w:eastAsia="zh-CN"/>
              </w:rPr>
            </w:pPr>
            <w:r>
              <w:rPr>
                <w:rFonts w:hint="eastAsia"/>
                <w:vertAlign w:val="baseline"/>
                <w:lang w:val="en-US" w:eastAsia="zh-CN"/>
              </w:rPr>
              <w:t>应急预案是否健全，通知引导是否及时，可能存在的疫情输入风险。</w:t>
            </w:r>
          </w:p>
        </w:tc>
        <w:tc>
          <w:tcPr>
            <w:tcW w:w="1454" w:type="dxa"/>
            <w:noWrap w:val="0"/>
            <w:vAlign w:val="top"/>
          </w:tcPr>
          <w:p>
            <w:pPr>
              <w:rPr>
                <w:rFonts w:hint="eastAsia"/>
                <w:vertAlign w:val="baseline"/>
              </w:rPr>
            </w:pPr>
          </w:p>
        </w:tc>
        <w:tc>
          <w:tcPr>
            <w:tcW w:w="1476" w:type="dxa"/>
            <w:noWrap w:val="0"/>
            <w:vAlign w:val="top"/>
          </w:tcPr>
          <w:p>
            <w:pPr>
              <w:rPr>
                <w:rFonts w:hint="eastAsia"/>
                <w:vertAlign w:val="baseline"/>
                <w:lang w:val="en-US" w:eastAsia="zh-CN"/>
              </w:rPr>
            </w:pPr>
            <w:r>
              <w:rPr>
                <w:rFonts w:hint="eastAsia"/>
                <w:vertAlign w:val="baseline"/>
                <w:lang w:val="en-US" w:eastAsia="zh-CN"/>
              </w:rPr>
              <w:t>德育处</w:t>
            </w:r>
          </w:p>
          <w:p>
            <w:pPr>
              <w:rPr>
                <w:rFonts w:hint="default"/>
                <w:vertAlign w:val="baseline"/>
                <w:lang w:val="en-US" w:eastAsia="zh-CN"/>
              </w:rPr>
            </w:pPr>
            <w:r>
              <w:rPr>
                <w:rFonts w:hint="eastAsia"/>
                <w:vertAlign w:val="baseline"/>
                <w:lang w:val="en-US" w:eastAsia="zh-CN"/>
              </w:rPr>
              <w:t>各年级</w:t>
            </w:r>
          </w:p>
        </w:tc>
        <w:tc>
          <w:tcPr>
            <w:tcW w:w="1258" w:type="dxa"/>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706" w:type="dxa"/>
            <w:noWrap w:val="0"/>
            <w:vAlign w:val="top"/>
          </w:tcPr>
          <w:p>
            <w:pPr>
              <w:rPr>
                <w:rFonts w:hint="eastAsia"/>
                <w:vertAlign w:val="baseline"/>
              </w:rPr>
            </w:pPr>
            <w:r>
              <w:rPr>
                <w:rFonts w:hint="eastAsia"/>
                <w:vertAlign w:val="baseline"/>
                <w:lang w:val="en-US" w:eastAsia="zh-CN"/>
              </w:rPr>
              <w:t>4.</w:t>
            </w:r>
            <w:r>
              <w:rPr>
                <w:rFonts w:hint="eastAsia"/>
                <w:vertAlign w:val="baseline"/>
              </w:rPr>
              <w:t>元旦、春节、“两会”、五一、七一、建军节、国庆节等重要时间节点。</w:t>
            </w:r>
          </w:p>
        </w:tc>
        <w:tc>
          <w:tcPr>
            <w:tcW w:w="3265" w:type="dxa"/>
            <w:noWrap w:val="0"/>
            <w:vAlign w:val="top"/>
          </w:tcPr>
          <w:p>
            <w:pPr>
              <w:rPr>
                <w:rFonts w:hint="default" w:eastAsia="宋体"/>
                <w:vertAlign w:val="baseline"/>
                <w:lang w:val="en-US" w:eastAsia="zh-CN"/>
              </w:rPr>
            </w:pPr>
            <w:r>
              <w:rPr>
                <w:rFonts w:hint="eastAsia"/>
                <w:vertAlign w:val="baseline"/>
                <w:lang w:val="en-US" w:eastAsia="zh-CN"/>
              </w:rPr>
              <w:t>是否在重要时间节点开展主题教育，可能存在的党员工作作风不实、党性修养不够，学生对红色基因认知不够的情况。</w:t>
            </w:r>
          </w:p>
        </w:tc>
        <w:tc>
          <w:tcPr>
            <w:tcW w:w="1454" w:type="dxa"/>
            <w:noWrap w:val="0"/>
            <w:vAlign w:val="top"/>
          </w:tcPr>
          <w:p>
            <w:pPr>
              <w:rPr>
                <w:rFonts w:hint="eastAsia"/>
                <w:vertAlign w:val="baseline"/>
              </w:rPr>
            </w:pPr>
          </w:p>
        </w:tc>
        <w:tc>
          <w:tcPr>
            <w:tcW w:w="1476" w:type="dxa"/>
            <w:noWrap w:val="0"/>
            <w:vAlign w:val="top"/>
          </w:tcPr>
          <w:p>
            <w:pPr>
              <w:rPr>
                <w:rFonts w:hint="eastAsia"/>
                <w:vertAlign w:val="baseline"/>
                <w:lang w:val="en-US" w:eastAsia="zh-CN"/>
              </w:rPr>
            </w:pPr>
            <w:r>
              <w:rPr>
                <w:rFonts w:hint="eastAsia"/>
                <w:vertAlign w:val="baseline"/>
                <w:lang w:val="en-US" w:eastAsia="zh-CN"/>
              </w:rPr>
              <w:t>党办</w:t>
            </w:r>
          </w:p>
          <w:p>
            <w:pPr>
              <w:rPr>
                <w:rFonts w:hint="eastAsia"/>
                <w:vertAlign w:val="baseline"/>
                <w:lang w:val="en-US" w:eastAsia="zh-CN"/>
              </w:rPr>
            </w:pPr>
            <w:r>
              <w:rPr>
                <w:rFonts w:hint="eastAsia"/>
                <w:vertAlign w:val="baseline"/>
                <w:lang w:val="en-US" w:eastAsia="zh-CN"/>
              </w:rPr>
              <w:t>德育处</w:t>
            </w:r>
          </w:p>
          <w:p>
            <w:pPr>
              <w:rPr>
                <w:rFonts w:hint="eastAsia"/>
                <w:vertAlign w:val="baseline"/>
                <w:lang w:val="en-US" w:eastAsia="zh-CN"/>
              </w:rPr>
            </w:pPr>
            <w:r>
              <w:rPr>
                <w:rFonts w:hint="eastAsia"/>
                <w:vertAlign w:val="baseline"/>
                <w:lang w:val="en-US" w:eastAsia="zh-CN"/>
              </w:rPr>
              <w:t>各年级</w:t>
            </w:r>
          </w:p>
          <w:p>
            <w:pPr>
              <w:rPr>
                <w:rFonts w:hint="default"/>
                <w:vertAlign w:val="baseline"/>
                <w:lang w:val="en-US" w:eastAsia="zh-CN"/>
              </w:rPr>
            </w:pPr>
            <w:r>
              <w:rPr>
                <w:rFonts w:hint="eastAsia"/>
                <w:vertAlign w:val="baseline"/>
                <w:lang w:val="en-US" w:eastAsia="zh-CN"/>
              </w:rPr>
              <w:t>团委</w:t>
            </w:r>
          </w:p>
        </w:tc>
        <w:tc>
          <w:tcPr>
            <w:tcW w:w="1258" w:type="dxa"/>
            <w:noWrap w:val="0"/>
            <w:vAlign w:val="top"/>
          </w:tcPr>
          <w:p>
            <w:pPr>
              <w:rPr>
                <w:rFonts w:hint="eastAsia"/>
                <w:vertAlign w:val="baseline"/>
              </w:rPr>
            </w:pPr>
          </w:p>
        </w:tc>
      </w:tr>
    </w:tbl>
    <w:p>
      <w:pPr>
        <w:pStyle w:val="2"/>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5375E"/>
    <w:multiLevelType w:val="singleLevel"/>
    <w:tmpl w:val="DF55375E"/>
    <w:lvl w:ilvl="0" w:tentative="0">
      <w:start w:val="1"/>
      <w:numFmt w:val="decimal"/>
      <w:lvlText w:val="%1."/>
      <w:lvlJc w:val="left"/>
      <w:pPr>
        <w:tabs>
          <w:tab w:val="left" w:pos="312"/>
        </w:tabs>
      </w:pPr>
    </w:lvl>
  </w:abstractNum>
  <w:abstractNum w:abstractNumId="1">
    <w:nsid w:val="00636016"/>
    <w:multiLevelType w:val="singleLevel"/>
    <w:tmpl w:val="00636016"/>
    <w:lvl w:ilvl="0" w:tentative="0">
      <w:start w:val="1"/>
      <w:numFmt w:val="decimal"/>
      <w:lvlText w:val="%1."/>
      <w:lvlJc w:val="left"/>
      <w:pPr>
        <w:tabs>
          <w:tab w:val="left" w:pos="312"/>
        </w:tabs>
      </w:pPr>
    </w:lvl>
  </w:abstractNum>
  <w:abstractNum w:abstractNumId="2">
    <w:nsid w:val="12F3831C"/>
    <w:multiLevelType w:val="singleLevel"/>
    <w:tmpl w:val="12F3831C"/>
    <w:lvl w:ilvl="0" w:tentative="0">
      <w:start w:val="3"/>
      <w:numFmt w:val="chineseCounting"/>
      <w:suff w:val="nothing"/>
      <w:lvlText w:val="（%1）"/>
      <w:lvlJc w:val="left"/>
      <w:pPr>
        <w:ind w:left="560" w:leftChars="0" w:firstLine="0" w:firstLineChars="0"/>
      </w:pPr>
      <w:rPr>
        <w:rFonts w:hint="eastAsia"/>
      </w:rPr>
    </w:lvl>
  </w:abstractNum>
  <w:abstractNum w:abstractNumId="3">
    <w:nsid w:val="39A9206A"/>
    <w:multiLevelType w:val="singleLevel"/>
    <w:tmpl w:val="39A9206A"/>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wNzQwNzFkNWVhMjE5OGQyNWUxNjg0MWY5NjkyYjQifQ=="/>
  </w:docVars>
  <w:rsids>
    <w:rsidRoot w:val="00261E64"/>
    <w:rsid w:val="001053E4"/>
    <w:rsid w:val="00214944"/>
    <w:rsid w:val="00245823"/>
    <w:rsid w:val="00261E64"/>
    <w:rsid w:val="00322F12"/>
    <w:rsid w:val="00342749"/>
    <w:rsid w:val="004736C7"/>
    <w:rsid w:val="005D3C54"/>
    <w:rsid w:val="008310FB"/>
    <w:rsid w:val="009E2B5A"/>
    <w:rsid w:val="00B63800"/>
    <w:rsid w:val="00BE04B4"/>
    <w:rsid w:val="00C508FA"/>
    <w:rsid w:val="00C6588F"/>
    <w:rsid w:val="00CA5BED"/>
    <w:rsid w:val="00CB23E3"/>
    <w:rsid w:val="00CC0231"/>
    <w:rsid w:val="00FD6F74"/>
    <w:rsid w:val="00FF2F7F"/>
    <w:rsid w:val="033E66F7"/>
    <w:rsid w:val="037558B8"/>
    <w:rsid w:val="0B4914A0"/>
    <w:rsid w:val="1CEF326C"/>
    <w:rsid w:val="1D1F2903"/>
    <w:rsid w:val="1D4E1555"/>
    <w:rsid w:val="27E65B03"/>
    <w:rsid w:val="2A272C0E"/>
    <w:rsid w:val="2A896488"/>
    <w:rsid w:val="33B25047"/>
    <w:rsid w:val="3AD4138A"/>
    <w:rsid w:val="3EDD2A7F"/>
    <w:rsid w:val="3F50366A"/>
    <w:rsid w:val="4B120564"/>
    <w:rsid w:val="54187DDB"/>
    <w:rsid w:val="554403EE"/>
    <w:rsid w:val="58BB3F52"/>
    <w:rsid w:val="5D637B32"/>
    <w:rsid w:val="60267B28"/>
    <w:rsid w:val="60FF7BCB"/>
    <w:rsid w:val="69106D73"/>
    <w:rsid w:val="6EF82470"/>
    <w:rsid w:val="707D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3940</Words>
  <Characters>3984</Characters>
  <Lines>14</Lines>
  <Paragraphs>4</Paragraphs>
  <TotalTime>0</TotalTime>
  <ScaleCrop>false</ScaleCrop>
  <LinksUpToDate>false</LinksUpToDate>
  <CharactersWithSpaces>4108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2022-04-20T02:11:00Z</dcterms:created>
  <dc:creator>Administrator</dc:creator>
  <cp:lastModifiedBy>一枚带风的女子</cp:lastModifiedBy>
  <dcterms:modified xsi:type="dcterms:W3CDTF">2023-04-18T03:08:29Z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C4DF3C28A5724FE191EBEDC1140A6B3B</vt:lpwstr>
  </property>
</Properties>
</file>